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2A3D" w14:textId="77777777" w:rsidR="009C44FC" w:rsidRPr="003F5E78" w:rsidRDefault="009C44FC">
      <w:pPr>
        <w:spacing w:after="50" w:line="240" w:lineRule="auto"/>
        <w:ind w:left="0" w:right="0" w:firstLine="0"/>
        <w:jc w:val="right"/>
        <w:rPr>
          <w:i/>
          <w:color w:val="000000" w:themeColor="text1"/>
          <w:szCs w:val="24"/>
          <w:lang w:val="az-Latn-AZ"/>
        </w:rPr>
      </w:pPr>
    </w:p>
    <w:p w14:paraId="29261990" w14:textId="77777777" w:rsidR="00126BD9" w:rsidRPr="00863924" w:rsidRDefault="00126BD9" w:rsidP="00863924">
      <w:pPr>
        <w:spacing w:after="0" w:line="240" w:lineRule="auto"/>
        <w:ind w:left="5040" w:right="0" w:firstLine="205"/>
        <w:rPr>
          <w:color w:val="000000" w:themeColor="text1"/>
          <w:szCs w:val="24"/>
          <w:lang w:val="az-Latn-AZ"/>
        </w:rPr>
      </w:pPr>
      <w:r>
        <w:rPr>
          <w:b/>
          <w:i/>
          <w:color w:val="000000" w:themeColor="text1"/>
          <w:szCs w:val="24"/>
          <w:lang w:val="az-Latn-AZ"/>
        </w:rPr>
        <w:t xml:space="preserve">        </w:t>
      </w:r>
      <w:r w:rsidRPr="00863924">
        <w:rPr>
          <w:color w:val="000000" w:themeColor="text1"/>
          <w:szCs w:val="24"/>
          <w:lang w:val="az-Latn-AZ"/>
        </w:rPr>
        <w:t xml:space="preserve">Azərbaycan Respublikasının  </w:t>
      </w:r>
    </w:p>
    <w:p w14:paraId="35AF7405" w14:textId="77777777" w:rsidR="00126BD9" w:rsidRPr="00863924" w:rsidRDefault="00126BD9" w:rsidP="00863924">
      <w:pPr>
        <w:spacing w:after="0" w:line="240" w:lineRule="auto"/>
        <w:ind w:left="5040" w:right="0" w:firstLine="205"/>
        <w:rPr>
          <w:color w:val="000000" w:themeColor="text1"/>
          <w:szCs w:val="24"/>
          <w:lang w:val="az-Latn-AZ"/>
        </w:rPr>
      </w:pPr>
      <w:r w:rsidRPr="00863924">
        <w:rPr>
          <w:color w:val="000000" w:themeColor="text1"/>
          <w:szCs w:val="24"/>
          <w:lang w:val="az-Latn-AZ"/>
        </w:rPr>
        <w:t xml:space="preserve">        Gənclər Fondunun Müşahidə </w:t>
      </w:r>
    </w:p>
    <w:p w14:paraId="2702A678" w14:textId="77777777" w:rsidR="00126BD9" w:rsidRPr="00863924" w:rsidRDefault="00126BD9" w:rsidP="00863924">
      <w:pPr>
        <w:spacing w:after="0" w:line="240" w:lineRule="auto"/>
        <w:ind w:left="5040" w:right="0" w:firstLine="205"/>
        <w:rPr>
          <w:color w:val="000000" w:themeColor="text1"/>
          <w:szCs w:val="24"/>
          <w:lang w:val="az-Latn-AZ"/>
        </w:rPr>
      </w:pPr>
      <w:r w:rsidRPr="00863924">
        <w:rPr>
          <w:color w:val="000000" w:themeColor="text1"/>
          <w:szCs w:val="24"/>
          <w:lang w:val="az-Latn-AZ"/>
        </w:rPr>
        <w:t xml:space="preserve">        Şurasının 04 oktyabr 2018-ci il </w:t>
      </w:r>
    </w:p>
    <w:p w14:paraId="2BB8FFB2" w14:textId="77777777" w:rsidR="00126BD9" w:rsidRPr="00863924" w:rsidRDefault="00126BD9" w:rsidP="00863924">
      <w:pPr>
        <w:spacing w:after="0" w:line="240" w:lineRule="auto"/>
        <w:ind w:left="5040" w:right="0" w:firstLine="205"/>
        <w:rPr>
          <w:color w:val="000000" w:themeColor="text1"/>
          <w:szCs w:val="24"/>
          <w:lang w:val="az-Latn-AZ"/>
        </w:rPr>
      </w:pPr>
      <w:r w:rsidRPr="00863924">
        <w:rPr>
          <w:color w:val="000000" w:themeColor="text1"/>
          <w:szCs w:val="24"/>
          <w:lang w:val="az-Latn-AZ"/>
        </w:rPr>
        <w:t xml:space="preserve">        tarixli Q-03 nömrəli Qərarı </w:t>
      </w:r>
    </w:p>
    <w:p w14:paraId="733608AF" w14:textId="77777777" w:rsidR="00126BD9" w:rsidRPr="00863924" w:rsidRDefault="00126BD9" w:rsidP="00863924">
      <w:pPr>
        <w:spacing w:after="0" w:line="240" w:lineRule="auto"/>
        <w:ind w:left="5040" w:right="0" w:firstLine="205"/>
        <w:rPr>
          <w:color w:val="000000" w:themeColor="text1"/>
          <w:szCs w:val="24"/>
          <w:lang w:val="az-Latn-AZ"/>
        </w:rPr>
      </w:pPr>
      <w:r w:rsidRPr="00863924">
        <w:rPr>
          <w:color w:val="000000" w:themeColor="text1"/>
          <w:szCs w:val="24"/>
          <w:lang w:val="az-Latn-AZ"/>
        </w:rPr>
        <w:t xml:space="preserve">        ilə təsdiq edilmişdir.</w:t>
      </w:r>
    </w:p>
    <w:p w14:paraId="7AF8042D" w14:textId="77777777" w:rsidR="009C44FC" w:rsidRPr="003F5E78" w:rsidRDefault="009C44FC" w:rsidP="009C44FC">
      <w:pPr>
        <w:spacing w:after="0" w:line="240" w:lineRule="auto"/>
        <w:ind w:left="5040" w:firstLine="15"/>
        <w:rPr>
          <w:b/>
          <w:i/>
          <w:color w:val="000000" w:themeColor="text1"/>
          <w:szCs w:val="24"/>
          <w:lang w:val="az-Latn-AZ"/>
        </w:rPr>
      </w:pPr>
    </w:p>
    <w:p w14:paraId="17C5340D" w14:textId="77777777" w:rsidR="009C44FC" w:rsidRPr="003F5E78" w:rsidRDefault="009C44FC" w:rsidP="00F0532F">
      <w:pPr>
        <w:spacing w:after="50" w:line="240" w:lineRule="auto"/>
        <w:ind w:left="0" w:right="0" w:firstLine="0"/>
        <w:rPr>
          <w:i/>
          <w:color w:val="000000" w:themeColor="text1"/>
          <w:szCs w:val="24"/>
          <w:lang w:val="az-Latn-AZ"/>
        </w:rPr>
      </w:pPr>
    </w:p>
    <w:p w14:paraId="036A9A63" w14:textId="77777777" w:rsidR="009678DB" w:rsidRPr="003F5E78" w:rsidRDefault="009678DB">
      <w:pPr>
        <w:spacing w:after="50" w:line="240" w:lineRule="auto"/>
        <w:ind w:left="0" w:right="0" w:firstLine="0"/>
        <w:jc w:val="right"/>
        <w:rPr>
          <w:color w:val="000000" w:themeColor="text1"/>
          <w:szCs w:val="24"/>
          <w:lang w:val="az-Latn-AZ"/>
        </w:rPr>
      </w:pPr>
    </w:p>
    <w:p w14:paraId="2BB17C44" w14:textId="2DCD54F5" w:rsidR="009678DB" w:rsidRPr="003F5E78" w:rsidRDefault="00607398" w:rsidP="00033578">
      <w:pPr>
        <w:spacing w:after="0" w:line="246" w:lineRule="auto"/>
        <w:ind w:left="10"/>
        <w:jc w:val="center"/>
        <w:rPr>
          <w:color w:val="000000" w:themeColor="text1"/>
          <w:szCs w:val="24"/>
          <w:lang w:val="az-Latn-AZ"/>
        </w:rPr>
      </w:pPr>
      <w:r w:rsidRPr="003F5E78">
        <w:rPr>
          <w:b/>
          <w:color w:val="000000" w:themeColor="text1"/>
          <w:szCs w:val="24"/>
          <w:lang w:val="az-Latn-AZ"/>
        </w:rPr>
        <w:t>AZƏRBAYCAN RESPUBL</w:t>
      </w:r>
      <w:r w:rsidR="00863924">
        <w:rPr>
          <w:b/>
          <w:color w:val="000000" w:themeColor="text1"/>
          <w:szCs w:val="24"/>
          <w:lang w:val="az-Latn-AZ"/>
        </w:rPr>
        <w:t>İ</w:t>
      </w:r>
      <w:r w:rsidRPr="003F5E78">
        <w:rPr>
          <w:b/>
          <w:color w:val="000000" w:themeColor="text1"/>
          <w:szCs w:val="24"/>
          <w:lang w:val="az-Latn-AZ"/>
        </w:rPr>
        <w:t>KASININ GƏNCLƏR FONDU TƏRƏFİNDƏN QRANT MÜSABİQƏSİNDƏN</w:t>
      </w:r>
      <w:r w:rsidR="0022768F">
        <w:rPr>
          <w:b/>
          <w:color w:val="000000" w:themeColor="text1"/>
          <w:szCs w:val="24"/>
          <w:lang w:val="az-Latn-AZ"/>
        </w:rPr>
        <w:t xml:space="preserve"> </w:t>
      </w:r>
      <w:r w:rsidRPr="003F5E78">
        <w:rPr>
          <w:b/>
          <w:color w:val="000000" w:themeColor="text1"/>
          <w:szCs w:val="24"/>
          <w:lang w:val="az-Latn-AZ"/>
        </w:rPr>
        <w:t>KƏNAR GƏNCLƏR TƏŞKİLATLARININ LAYİHƏLƏRİNİN MALİYYƏLƏŞDİRİLMƏSİ</w:t>
      </w:r>
    </w:p>
    <w:p w14:paraId="52F90E4D" w14:textId="77777777" w:rsidR="009431A4" w:rsidRPr="003F5E78" w:rsidRDefault="009431A4">
      <w:pPr>
        <w:spacing w:after="0" w:line="246" w:lineRule="auto"/>
        <w:ind w:left="10"/>
        <w:jc w:val="center"/>
        <w:rPr>
          <w:b/>
          <w:color w:val="000000" w:themeColor="text1"/>
          <w:szCs w:val="24"/>
          <w:lang w:val="az-Latn-AZ"/>
        </w:rPr>
      </w:pPr>
    </w:p>
    <w:p w14:paraId="37A67265" w14:textId="77777777" w:rsidR="009678DB" w:rsidRPr="003F5E78" w:rsidRDefault="004E2AF5">
      <w:pPr>
        <w:spacing w:after="0" w:line="246" w:lineRule="auto"/>
        <w:ind w:left="10"/>
        <w:jc w:val="center"/>
        <w:rPr>
          <w:color w:val="000000" w:themeColor="text1"/>
          <w:szCs w:val="24"/>
          <w:lang w:val="az-Latn-AZ"/>
        </w:rPr>
      </w:pPr>
      <w:r w:rsidRPr="003F5E78">
        <w:rPr>
          <w:b/>
          <w:color w:val="000000" w:themeColor="text1"/>
          <w:szCs w:val="24"/>
          <w:lang w:val="az-Latn-AZ"/>
        </w:rPr>
        <w:t>QAYD</w:t>
      </w:r>
      <w:r w:rsidR="00D054C1" w:rsidRPr="003F5E78">
        <w:rPr>
          <w:b/>
          <w:color w:val="000000" w:themeColor="text1"/>
          <w:szCs w:val="24"/>
          <w:lang w:val="az-Latn-AZ"/>
        </w:rPr>
        <w:t>ASI</w:t>
      </w:r>
    </w:p>
    <w:p w14:paraId="077F5F0B" w14:textId="77777777" w:rsidR="00033578" w:rsidRPr="003F5E78" w:rsidRDefault="00033578">
      <w:pPr>
        <w:spacing w:after="0" w:line="240" w:lineRule="auto"/>
        <w:ind w:left="0" w:right="0" w:firstLine="0"/>
        <w:jc w:val="left"/>
        <w:rPr>
          <w:color w:val="000000" w:themeColor="text1"/>
          <w:szCs w:val="24"/>
          <w:lang w:val="az-Latn-AZ"/>
        </w:rPr>
      </w:pPr>
    </w:p>
    <w:p w14:paraId="3C6DCE03" w14:textId="77777777" w:rsidR="00033578" w:rsidRPr="003F5E78" w:rsidRDefault="00033578">
      <w:pPr>
        <w:spacing w:after="0" w:line="240" w:lineRule="auto"/>
        <w:ind w:left="0" w:right="0" w:firstLine="0"/>
        <w:jc w:val="left"/>
        <w:rPr>
          <w:color w:val="000000" w:themeColor="text1"/>
          <w:szCs w:val="24"/>
          <w:lang w:val="az-Latn-AZ"/>
        </w:rPr>
      </w:pPr>
    </w:p>
    <w:p w14:paraId="5B851896" w14:textId="77777777" w:rsidR="00033578" w:rsidRPr="003F5E78" w:rsidRDefault="00033578" w:rsidP="009431A4">
      <w:pPr>
        <w:pStyle w:val="ListParagraph"/>
        <w:numPr>
          <w:ilvl w:val="0"/>
          <w:numId w:val="11"/>
        </w:numPr>
        <w:tabs>
          <w:tab w:val="left" w:pos="3345"/>
        </w:tabs>
        <w:spacing w:line="360" w:lineRule="auto"/>
        <w:jc w:val="center"/>
        <w:rPr>
          <w:rFonts w:ascii="Arial" w:eastAsia="Times New Roman" w:hAnsi="Arial" w:cs="Arial"/>
          <w:b/>
          <w:bCs/>
          <w:color w:val="000000" w:themeColor="text1"/>
          <w:sz w:val="24"/>
          <w:szCs w:val="24"/>
          <w:lang w:val="az-Latn-AZ"/>
        </w:rPr>
      </w:pPr>
      <w:r w:rsidRPr="003F5E78">
        <w:rPr>
          <w:rFonts w:ascii="Arial" w:eastAsia="Times New Roman" w:hAnsi="Arial" w:cs="Arial"/>
          <w:b/>
          <w:bCs/>
          <w:color w:val="000000" w:themeColor="text1"/>
          <w:sz w:val="24"/>
          <w:szCs w:val="24"/>
          <w:lang w:val="az-Latn-AZ"/>
        </w:rPr>
        <w:t>Ümumi müddəalar</w:t>
      </w:r>
    </w:p>
    <w:p w14:paraId="1C0D27FB" w14:textId="77777777" w:rsidR="009431A4" w:rsidRPr="003F5E78" w:rsidRDefault="009431A4" w:rsidP="009431A4">
      <w:pPr>
        <w:pStyle w:val="ListParagraph"/>
        <w:tabs>
          <w:tab w:val="left" w:pos="3345"/>
        </w:tabs>
        <w:spacing w:line="360" w:lineRule="auto"/>
        <w:ind w:left="578"/>
        <w:rPr>
          <w:rFonts w:ascii="Arial" w:eastAsia="Times New Roman" w:hAnsi="Arial" w:cs="Arial"/>
          <w:color w:val="000000" w:themeColor="text1"/>
          <w:sz w:val="24"/>
          <w:szCs w:val="24"/>
          <w:lang w:val="az-Latn-AZ"/>
        </w:rPr>
      </w:pPr>
    </w:p>
    <w:p w14:paraId="3FC39AD4" w14:textId="77777777" w:rsidR="00033578" w:rsidRPr="003F5E78" w:rsidRDefault="00033578" w:rsidP="00033578">
      <w:pPr>
        <w:pStyle w:val="ListParagraph"/>
        <w:numPr>
          <w:ilvl w:val="1"/>
          <w:numId w:val="8"/>
        </w:numPr>
        <w:shd w:val="clear" w:color="auto" w:fill="FFFFFF"/>
        <w:spacing w:after="390" w:line="240" w:lineRule="auto"/>
        <w:ind w:left="-90" w:firstLine="810"/>
        <w:jc w:val="both"/>
        <w:rPr>
          <w:rFonts w:ascii="Arial" w:eastAsia="Times New Roman" w:hAnsi="Arial" w:cs="Arial"/>
          <w:color w:val="000000" w:themeColor="text1"/>
          <w:sz w:val="24"/>
          <w:szCs w:val="24"/>
          <w:lang w:val="az-Latn-AZ"/>
        </w:rPr>
      </w:pPr>
      <w:r w:rsidRPr="003F5E78">
        <w:rPr>
          <w:rFonts w:ascii="Arial" w:hAnsi="Arial" w:cs="Arial"/>
          <w:color w:val="000000" w:themeColor="text1"/>
          <w:sz w:val="24"/>
          <w:szCs w:val="24"/>
          <w:lang w:val="az-Latn-AZ"/>
        </w:rPr>
        <w:t xml:space="preserve">“Azərbaycan Respublikasının Gənclər Fondu tərəfindən </w:t>
      </w:r>
      <w:r w:rsidR="009431A4" w:rsidRPr="003F5E78">
        <w:rPr>
          <w:rFonts w:ascii="Arial" w:hAnsi="Arial" w:cs="Arial"/>
          <w:color w:val="000000" w:themeColor="text1"/>
          <w:sz w:val="24"/>
          <w:szCs w:val="24"/>
          <w:lang w:val="az-Latn-AZ"/>
        </w:rPr>
        <w:t xml:space="preserve">qrant </w:t>
      </w:r>
      <w:r w:rsidRPr="003F5E78">
        <w:rPr>
          <w:rFonts w:ascii="Arial" w:hAnsi="Arial" w:cs="Arial"/>
          <w:color w:val="000000" w:themeColor="text1"/>
          <w:sz w:val="24"/>
          <w:szCs w:val="24"/>
          <w:lang w:val="az-Latn-AZ"/>
        </w:rPr>
        <w:t>müsabiqə</w:t>
      </w:r>
      <w:r w:rsidR="009431A4" w:rsidRPr="003F5E78">
        <w:rPr>
          <w:rFonts w:ascii="Arial" w:hAnsi="Arial" w:cs="Arial"/>
          <w:color w:val="000000" w:themeColor="text1"/>
          <w:sz w:val="24"/>
          <w:szCs w:val="24"/>
          <w:lang w:val="az-Latn-AZ"/>
        </w:rPr>
        <w:t>sin</w:t>
      </w:r>
      <w:r w:rsidRPr="003F5E78">
        <w:rPr>
          <w:rFonts w:ascii="Arial" w:hAnsi="Arial" w:cs="Arial"/>
          <w:color w:val="000000" w:themeColor="text1"/>
          <w:sz w:val="24"/>
          <w:szCs w:val="24"/>
          <w:lang w:val="az-Latn-AZ"/>
        </w:rPr>
        <w:t>dən kənar gənclər təşkilatlarının layihələrinin maliyyələşdirilmə</w:t>
      </w:r>
      <w:r w:rsidR="009431A4" w:rsidRPr="003F5E78">
        <w:rPr>
          <w:rFonts w:ascii="Arial" w:hAnsi="Arial" w:cs="Arial"/>
          <w:color w:val="000000" w:themeColor="text1"/>
          <w:sz w:val="24"/>
          <w:szCs w:val="24"/>
          <w:lang w:val="az-Latn-AZ"/>
        </w:rPr>
        <w:t>si Qaydası”</w:t>
      </w:r>
      <w:r w:rsidRPr="003F5E78">
        <w:rPr>
          <w:rFonts w:ascii="Arial" w:hAnsi="Arial" w:cs="Arial"/>
          <w:color w:val="000000" w:themeColor="text1"/>
          <w:sz w:val="24"/>
          <w:szCs w:val="24"/>
          <w:lang w:val="az-Latn-AZ"/>
        </w:rPr>
        <w:t xml:space="preserve"> (bundan sonra - bu Qayda) Azərbaycan Respublikasının Prezidentinin 29 avqust 2018-ci il tarixli 253 nömrəli Fərmanı ilə təsdiq edilmiş “Azərbaycan Respublikasının Gənclər Fondunun vəsaitindən istifadə, o cümlədən Fondun vəsaiti hesabına güzəştli kreditlərin verilməsi Qaydası“nın 10.1.1-ci yarımbəndinə müvafiq olaraq hazırlanmışdır.</w:t>
      </w:r>
    </w:p>
    <w:p w14:paraId="4E179E44" w14:textId="77777777" w:rsidR="00033578" w:rsidRPr="003F5E78" w:rsidRDefault="00033578" w:rsidP="00033578">
      <w:pPr>
        <w:pStyle w:val="ListParagraph"/>
        <w:numPr>
          <w:ilvl w:val="1"/>
          <w:numId w:val="7"/>
        </w:numPr>
        <w:shd w:val="clear" w:color="auto" w:fill="FFFFFF"/>
        <w:spacing w:after="390" w:line="240" w:lineRule="auto"/>
        <w:ind w:left="-90" w:firstLine="720"/>
        <w:jc w:val="both"/>
        <w:rPr>
          <w:rFonts w:ascii="Arial" w:hAnsi="Arial" w:cs="Arial"/>
          <w:noProof/>
          <w:color w:val="000000" w:themeColor="text1"/>
          <w:sz w:val="24"/>
          <w:szCs w:val="24"/>
          <w:lang w:val="az-Latn-AZ"/>
        </w:rPr>
      </w:pPr>
      <w:r w:rsidRPr="003F5E78">
        <w:rPr>
          <w:rFonts w:ascii="Arial" w:hAnsi="Arial" w:cs="Arial"/>
          <w:color w:val="000000" w:themeColor="text1"/>
          <w:sz w:val="24"/>
          <w:szCs w:val="24"/>
          <w:shd w:val="clear" w:color="auto" w:fill="FFFFFF"/>
          <w:lang w:val="az-Latn-AZ"/>
        </w:rPr>
        <w:t>Bu Qayda</w:t>
      </w:r>
      <w:r w:rsidR="00D054C1" w:rsidRPr="003F5E78">
        <w:rPr>
          <w:rFonts w:ascii="Arial" w:hAnsi="Arial" w:cs="Arial"/>
          <w:color w:val="000000" w:themeColor="text1"/>
          <w:sz w:val="24"/>
          <w:szCs w:val="24"/>
          <w:shd w:val="clear" w:color="auto" w:fill="FFFFFF"/>
          <w:lang w:val="az-Latn-AZ"/>
        </w:rPr>
        <w:t xml:space="preserve"> </w:t>
      </w:r>
      <w:r w:rsidRPr="003F5E78">
        <w:rPr>
          <w:rFonts w:ascii="Arial" w:hAnsi="Arial" w:cs="Arial"/>
          <w:noProof/>
          <w:color w:val="000000" w:themeColor="text1"/>
          <w:sz w:val="24"/>
          <w:szCs w:val="24"/>
          <w:lang w:val="az-Latn-AZ"/>
        </w:rPr>
        <w:t>Azə</w:t>
      </w:r>
      <w:r w:rsidR="002F5A86" w:rsidRPr="003F5E78">
        <w:rPr>
          <w:rFonts w:ascii="Arial" w:hAnsi="Arial" w:cs="Arial"/>
          <w:noProof/>
          <w:color w:val="000000" w:themeColor="text1"/>
          <w:sz w:val="24"/>
          <w:szCs w:val="24"/>
          <w:lang w:val="az-Latn-AZ"/>
        </w:rPr>
        <w:t>rbaycan Respublikasında dövlə</w:t>
      </w:r>
      <w:r w:rsidR="00607398" w:rsidRPr="003F5E78">
        <w:rPr>
          <w:rFonts w:ascii="Arial" w:hAnsi="Arial" w:cs="Arial"/>
          <w:noProof/>
          <w:color w:val="000000" w:themeColor="text1"/>
          <w:sz w:val="24"/>
          <w:szCs w:val="24"/>
          <w:lang w:val="az-Latn-AZ"/>
        </w:rPr>
        <w:t>t qeydiyyatına</w:t>
      </w:r>
      <w:r w:rsidR="002F5A86" w:rsidRPr="003F5E78">
        <w:rPr>
          <w:rFonts w:ascii="Arial" w:hAnsi="Arial" w:cs="Arial"/>
          <w:noProof/>
          <w:color w:val="000000" w:themeColor="text1"/>
          <w:sz w:val="24"/>
          <w:szCs w:val="24"/>
          <w:lang w:val="az-Latn-AZ"/>
        </w:rPr>
        <w:t xml:space="preserve"> alınmış gənclər təşkilatlarına </w:t>
      </w:r>
      <w:r w:rsidRPr="003F5E78">
        <w:rPr>
          <w:rFonts w:ascii="Arial" w:hAnsi="Arial" w:cs="Arial"/>
          <w:noProof/>
          <w:color w:val="000000" w:themeColor="text1"/>
          <w:sz w:val="24"/>
          <w:szCs w:val="24"/>
          <w:lang w:val="az-Latn-AZ"/>
        </w:rPr>
        <w:t xml:space="preserve">şamil olunur. </w:t>
      </w:r>
    </w:p>
    <w:p w14:paraId="7B1F7C14" w14:textId="77777777" w:rsidR="00DB20A2" w:rsidRPr="003F5E78" w:rsidRDefault="003B54EE" w:rsidP="00DB20A2">
      <w:pPr>
        <w:pStyle w:val="ListParagraph"/>
        <w:numPr>
          <w:ilvl w:val="1"/>
          <w:numId w:val="7"/>
        </w:numPr>
        <w:shd w:val="clear" w:color="auto" w:fill="FFFFFF"/>
        <w:spacing w:after="390" w:line="240" w:lineRule="auto"/>
        <w:ind w:left="-90" w:firstLine="720"/>
        <w:jc w:val="both"/>
        <w:rPr>
          <w:rFonts w:ascii="Arial" w:eastAsia="Times New Roman" w:hAnsi="Arial" w:cs="Arial"/>
          <w:color w:val="000000" w:themeColor="text1"/>
          <w:sz w:val="24"/>
          <w:szCs w:val="24"/>
          <w:lang w:val="az-Latn-AZ"/>
        </w:rPr>
      </w:pPr>
      <w:r w:rsidRPr="003F5E78">
        <w:rPr>
          <w:rFonts w:ascii="Arial" w:hAnsi="Arial" w:cs="Arial"/>
          <w:color w:val="000000" w:themeColor="text1"/>
          <w:sz w:val="24"/>
          <w:szCs w:val="24"/>
          <w:lang w:val="az-Latn-AZ"/>
        </w:rPr>
        <w:t xml:space="preserve">Fondun Müşahidə </w:t>
      </w:r>
      <w:r w:rsidR="002F5A86" w:rsidRPr="003F5E78">
        <w:rPr>
          <w:rFonts w:ascii="Arial" w:hAnsi="Arial" w:cs="Arial"/>
          <w:color w:val="000000" w:themeColor="text1"/>
          <w:sz w:val="24"/>
          <w:szCs w:val="24"/>
          <w:lang w:val="az-Latn-AZ"/>
        </w:rPr>
        <w:t>Şura</w:t>
      </w:r>
      <w:r w:rsidRPr="003F5E78">
        <w:rPr>
          <w:rFonts w:ascii="Arial" w:hAnsi="Arial" w:cs="Arial"/>
          <w:color w:val="000000" w:themeColor="text1"/>
          <w:sz w:val="24"/>
          <w:szCs w:val="24"/>
          <w:lang w:val="az-Latn-AZ"/>
        </w:rPr>
        <w:t>sı</w:t>
      </w:r>
      <w:r w:rsidR="002F5A86" w:rsidRPr="003F5E78">
        <w:rPr>
          <w:rFonts w:ascii="Arial" w:hAnsi="Arial" w:cs="Arial"/>
          <w:color w:val="000000" w:themeColor="text1"/>
          <w:sz w:val="24"/>
          <w:szCs w:val="24"/>
          <w:lang w:val="az-Latn-AZ"/>
        </w:rPr>
        <w:t xml:space="preserve"> müsabiqədən kənar maliyyələşmə həcmini</w:t>
      </w:r>
      <w:r w:rsidR="00D054C1" w:rsidRPr="003F5E78">
        <w:rPr>
          <w:rFonts w:ascii="Arial" w:hAnsi="Arial" w:cs="Arial"/>
          <w:color w:val="000000" w:themeColor="text1"/>
          <w:sz w:val="24"/>
          <w:szCs w:val="24"/>
          <w:lang w:val="az-Latn-AZ"/>
        </w:rPr>
        <w:t xml:space="preserve"> </w:t>
      </w:r>
      <w:r w:rsidR="00401EF8" w:rsidRPr="003F5E78">
        <w:rPr>
          <w:rFonts w:ascii="Arial" w:hAnsi="Arial" w:cs="Arial"/>
          <w:color w:val="000000" w:themeColor="text1"/>
          <w:sz w:val="24"/>
          <w:szCs w:val="24"/>
          <w:lang w:val="az-Latn-AZ"/>
        </w:rPr>
        <w:t>müəyyən edir</w:t>
      </w:r>
      <w:r w:rsidR="00B15905">
        <w:rPr>
          <w:rFonts w:ascii="Arial" w:hAnsi="Arial" w:cs="Arial"/>
          <w:color w:val="000000" w:themeColor="text1"/>
          <w:sz w:val="24"/>
          <w:szCs w:val="24"/>
          <w:lang w:val="az-Latn-AZ"/>
        </w:rPr>
        <w:t xml:space="preserve"> və</w:t>
      </w:r>
      <w:r w:rsidR="00401EF8" w:rsidRPr="003F5E78">
        <w:rPr>
          <w:rFonts w:ascii="Arial" w:hAnsi="Arial" w:cs="Arial"/>
          <w:color w:val="000000" w:themeColor="text1"/>
          <w:sz w:val="24"/>
          <w:szCs w:val="24"/>
          <w:lang w:val="az-Latn-AZ"/>
        </w:rPr>
        <w:t xml:space="preserve"> </w:t>
      </w:r>
      <w:r w:rsidR="002F5A86" w:rsidRPr="003F5E78">
        <w:rPr>
          <w:rFonts w:ascii="Arial" w:hAnsi="Arial" w:cs="Arial"/>
          <w:color w:val="000000" w:themeColor="text1"/>
          <w:sz w:val="24"/>
          <w:szCs w:val="24"/>
          <w:lang w:val="az-Latn-AZ"/>
        </w:rPr>
        <w:t xml:space="preserve">zərurət yarandıqda təqvim ili ərzində bu fondun </w:t>
      </w:r>
      <w:r w:rsidR="00A3129B" w:rsidRPr="003F5E78">
        <w:rPr>
          <w:rFonts w:ascii="Arial" w:hAnsi="Arial" w:cs="Arial"/>
          <w:color w:val="000000" w:themeColor="text1"/>
          <w:sz w:val="24"/>
          <w:szCs w:val="24"/>
          <w:lang w:val="az-Latn-AZ"/>
        </w:rPr>
        <w:t>vəsaitlərindən</w:t>
      </w:r>
      <w:r w:rsidR="002F5A86" w:rsidRPr="003F5E78">
        <w:rPr>
          <w:rFonts w:ascii="Arial" w:hAnsi="Arial" w:cs="Arial"/>
          <w:color w:val="000000" w:themeColor="text1"/>
          <w:sz w:val="24"/>
          <w:szCs w:val="24"/>
          <w:lang w:val="az-Latn-AZ"/>
        </w:rPr>
        <w:t xml:space="preserve"> istifadə ilə bağlı dəyişikliklər edilməsi barədə qərarlar qəbul edir.</w:t>
      </w:r>
    </w:p>
    <w:p w14:paraId="01E80242" w14:textId="507E67B4" w:rsidR="00401EF8" w:rsidRPr="003F5E78" w:rsidRDefault="00DB20A2" w:rsidP="00401EF8">
      <w:pPr>
        <w:pStyle w:val="ListParagraph"/>
        <w:numPr>
          <w:ilvl w:val="1"/>
          <w:numId w:val="7"/>
        </w:numPr>
        <w:shd w:val="clear" w:color="auto" w:fill="FFFFFF"/>
        <w:spacing w:after="390" w:line="240" w:lineRule="auto"/>
        <w:ind w:left="-90" w:firstLine="720"/>
        <w:jc w:val="both"/>
        <w:rPr>
          <w:rFonts w:ascii="Arial" w:eastAsia="Times New Roman" w:hAnsi="Arial" w:cs="Arial"/>
          <w:color w:val="000000" w:themeColor="text1"/>
          <w:sz w:val="24"/>
          <w:szCs w:val="24"/>
          <w:lang w:val="az-Latn-AZ"/>
        </w:rPr>
      </w:pPr>
      <w:r w:rsidRPr="003F5E78">
        <w:rPr>
          <w:rFonts w:ascii="Arial" w:hAnsi="Arial" w:cs="Arial"/>
          <w:color w:val="000000" w:themeColor="text1"/>
          <w:sz w:val="24"/>
          <w:szCs w:val="24"/>
          <w:lang w:val="az-Latn-AZ" w:eastAsia="ru-RU"/>
        </w:rPr>
        <w:t>Müraciətlər il ərzində</w:t>
      </w:r>
      <w:r w:rsidR="00A3129B" w:rsidRPr="003F5E78">
        <w:rPr>
          <w:rFonts w:ascii="Arial" w:hAnsi="Arial" w:cs="Arial"/>
          <w:color w:val="000000" w:themeColor="text1"/>
          <w:sz w:val="24"/>
          <w:szCs w:val="24"/>
          <w:lang w:val="az-Latn-AZ" w:eastAsia="ru-RU"/>
        </w:rPr>
        <w:t>, qrant müsabiqələrinin keçirilmə müddəti istisna olmaqla</w:t>
      </w:r>
      <w:r w:rsidR="00E24087">
        <w:rPr>
          <w:rFonts w:ascii="Arial" w:hAnsi="Arial" w:cs="Arial"/>
          <w:color w:val="000000" w:themeColor="text1"/>
          <w:sz w:val="24"/>
          <w:szCs w:val="24"/>
          <w:lang w:val="az-Latn-AZ" w:eastAsia="ru-RU"/>
        </w:rPr>
        <w:t xml:space="preserve"> </w:t>
      </w:r>
      <w:r w:rsidRPr="003F5E78">
        <w:rPr>
          <w:rFonts w:ascii="Arial" w:hAnsi="Arial" w:cs="Arial"/>
          <w:color w:val="000000" w:themeColor="text1"/>
          <w:sz w:val="24"/>
          <w:szCs w:val="24"/>
          <w:lang w:val="az-Latn-AZ" w:eastAsia="ru-RU"/>
        </w:rPr>
        <w:t>qəbul olunur.</w:t>
      </w:r>
    </w:p>
    <w:p w14:paraId="3CAB3C2C" w14:textId="37BE34BE" w:rsidR="00976A88" w:rsidRDefault="002E1C68">
      <w:pPr>
        <w:pStyle w:val="ListParagraph"/>
        <w:numPr>
          <w:ilvl w:val="1"/>
          <w:numId w:val="7"/>
        </w:numPr>
        <w:shd w:val="clear" w:color="auto" w:fill="FFFFFF"/>
        <w:spacing w:after="390" w:line="240" w:lineRule="auto"/>
        <w:ind w:left="-90" w:firstLine="720"/>
        <w:jc w:val="both"/>
        <w:rPr>
          <w:rFonts w:ascii="Arial" w:hAnsi="Arial" w:cs="Arial"/>
          <w:sz w:val="24"/>
          <w:szCs w:val="24"/>
          <w:lang w:val="az-Latn-AZ" w:eastAsia="ru-RU"/>
        </w:rPr>
      </w:pPr>
      <w:r w:rsidRPr="003F5E78">
        <w:rPr>
          <w:rFonts w:ascii="Arial" w:hAnsi="Arial" w:cs="Arial"/>
          <w:sz w:val="24"/>
          <w:szCs w:val="24"/>
          <w:lang w:val="az-Latn-AZ" w:eastAsia="ru-RU"/>
        </w:rPr>
        <w:t>Layihələrin icra müddəti 12 aydan çox olmamalıdır</w:t>
      </w:r>
      <w:r w:rsidR="00863924">
        <w:rPr>
          <w:rFonts w:ascii="Arial" w:hAnsi="Arial" w:cs="Arial"/>
          <w:sz w:val="24"/>
          <w:szCs w:val="24"/>
          <w:lang w:val="az-Latn-AZ" w:eastAsia="ru-RU"/>
        </w:rPr>
        <w:t xml:space="preserve"> və icrası müraciət tarixindən minimum </w:t>
      </w:r>
      <w:r w:rsidR="000D2B8D">
        <w:rPr>
          <w:rFonts w:ascii="Arial" w:hAnsi="Arial" w:cs="Arial"/>
          <w:sz w:val="24"/>
          <w:szCs w:val="24"/>
          <w:lang w:val="az-Latn-AZ" w:eastAsia="ru-RU"/>
        </w:rPr>
        <w:t xml:space="preserve">1 </w:t>
      </w:r>
      <w:r w:rsidR="00863924">
        <w:rPr>
          <w:rFonts w:ascii="Arial" w:hAnsi="Arial" w:cs="Arial"/>
          <w:sz w:val="24"/>
          <w:szCs w:val="24"/>
          <w:lang w:val="az-Latn-AZ" w:eastAsia="ru-RU"/>
        </w:rPr>
        <w:t>ay sonra başlaya bilər</w:t>
      </w:r>
      <w:r w:rsidRPr="003F5E78">
        <w:rPr>
          <w:rFonts w:ascii="Arial" w:hAnsi="Arial" w:cs="Arial"/>
          <w:sz w:val="24"/>
          <w:szCs w:val="24"/>
          <w:lang w:val="az-Latn-AZ" w:eastAsia="ru-RU"/>
        </w:rPr>
        <w:t>.</w:t>
      </w:r>
    </w:p>
    <w:p w14:paraId="1030458C" w14:textId="77777777" w:rsidR="009431A4" w:rsidRPr="003F5E78" w:rsidRDefault="009C44FC" w:rsidP="009431A4">
      <w:pPr>
        <w:shd w:val="clear" w:color="auto" w:fill="FFFFFF"/>
        <w:spacing w:before="100" w:beforeAutospacing="1" w:after="0"/>
        <w:ind w:left="360"/>
        <w:jc w:val="center"/>
        <w:rPr>
          <w:b/>
          <w:bCs/>
          <w:color w:val="000000" w:themeColor="text1"/>
          <w:szCs w:val="24"/>
          <w:lang w:val="az-Latn-AZ" w:eastAsia="ru-RU"/>
        </w:rPr>
      </w:pPr>
      <w:r w:rsidRPr="003F5E78">
        <w:rPr>
          <w:b/>
          <w:bCs/>
          <w:color w:val="000000" w:themeColor="text1"/>
          <w:szCs w:val="24"/>
          <w:lang w:val="az-Latn-AZ" w:eastAsia="ru-RU"/>
        </w:rPr>
        <w:t>II</w:t>
      </w:r>
      <w:r w:rsidR="00DB20A2" w:rsidRPr="003F5E78">
        <w:rPr>
          <w:b/>
          <w:bCs/>
          <w:color w:val="000000" w:themeColor="text1"/>
          <w:szCs w:val="24"/>
          <w:lang w:val="az-Latn-AZ" w:eastAsia="ru-RU"/>
        </w:rPr>
        <w:t>. Müraciət şərtləri və meyarları</w:t>
      </w:r>
    </w:p>
    <w:p w14:paraId="26E8C302" w14:textId="77777777" w:rsidR="00DB20A2" w:rsidRPr="003F5E78" w:rsidRDefault="00DB20A2" w:rsidP="00DB20A2">
      <w:pPr>
        <w:shd w:val="clear" w:color="auto" w:fill="FFFFFF"/>
        <w:spacing w:after="0"/>
        <w:ind w:firstLine="720"/>
        <w:rPr>
          <w:color w:val="000000" w:themeColor="text1"/>
          <w:szCs w:val="24"/>
          <w:lang w:val="az-Latn-AZ" w:eastAsia="ru-RU"/>
        </w:rPr>
      </w:pPr>
    </w:p>
    <w:p w14:paraId="4A8DF194" w14:textId="77777777" w:rsidR="00DB20A2" w:rsidRPr="003F5E78" w:rsidRDefault="00DB20A2" w:rsidP="00DB20A2">
      <w:pPr>
        <w:shd w:val="clear" w:color="auto" w:fill="FFFFFF"/>
        <w:spacing w:after="0"/>
        <w:ind w:firstLine="720"/>
        <w:rPr>
          <w:color w:val="000000" w:themeColor="text1"/>
          <w:szCs w:val="24"/>
          <w:lang w:val="az-Latn-AZ" w:eastAsia="ru-RU"/>
        </w:rPr>
      </w:pPr>
      <w:r w:rsidRPr="003F5E78">
        <w:rPr>
          <w:color w:val="000000" w:themeColor="text1"/>
          <w:szCs w:val="24"/>
          <w:lang w:val="az-Latn-AZ" w:eastAsia="ru-RU"/>
        </w:rPr>
        <w:t>2.1. Müraciət etmək istəyən gənclər təşkilatları Fondun rəsmi internet səhifəsində (</w:t>
      </w:r>
      <w:hyperlink r:id="rId8" w:history="1">
        <w:r w:rsidRPr="003F5E78">
          <w:rPr>
            <w:rStyle w:val="Hyperlink"/>
            <w:color w:val="000000" w:themeColor="text1"/>
            <w:szCs w:val="24"/>
            <w:u w:val="none"/>
            <w:lang w:val="az-Latn-AZ" w:eastAsia="ru-RU"/>
          </w:rPr>
          <w:t>www.youthfoundation.az</w:t>
        </w:r>
      </w:hyperlink>
      <w:r w:rsidR="00EE3CD6" w:rsidRPr="003F5E78">
        <w:rPr>
          <w:rStyle w:val="Hyperlink"/>
          <w:color w:val="000000" w:themeColor="text1"/>
          <w:szCs w:val="24"/>
          <w:u w:val="none"/>
          <w:lang w:val="az-Latn-AZ" w:eastAsia="ru-RU"/>
        </w:rPr>
        <w:t xml:space="preserve"> və ya </w:t>
      </w:r>
      <w:r w:rsidR="0080581E" w:rsidRPr="003F5E78">
        <w:rPr>
          <w:rStyle w:val="Hyperlink"/>
          <w:color w:val="000000" w:themeColor="text1"/>
          <w:szCs w:val="24"/>
          <w:u w:val="none"/>
          <w:lang w:val="az-Latn-AZ" w:eastAsia="ru-RU"/>
        </w:rPr>
        <w:t>www.</w:t>
      </w:r>
      <w:r w:rsidR="00EE3CD6" w:rsidRPr="003F5E78">
        <w:rPr>
          <w:rStyle w:val="Hyperlink"/>
          <w:color w:val="000000" w:themeColor="text1"/>
          <w:szCs w:val="24"/>
          <w:u w:val="none"/>
          <w:lang w:val="az-Latn-AZ" w:eastAsia="ru-RU"/>
        </w:rPr>
        <w:t>ayf.az</w:t>
      </w:r>
      <w:r w:rsidRPr="003F5E78">
        <w:rPr>
          <w:color w:val="000000" w:themeColor="text1"/>
          <w:szCs w:val="24"/>
          <w:lang w:val="az-Latn-AZ" w:eastAsia="ru-RU"/>
        </w:rPr>
        <w:t xml:space="preserve">) qeydiyyatdan keçməli və saytda </w:t>
      </w:r>
      <w:r w:rsidR="00A05DEB">
        <w:rPr>
          <w:color w:val="000000" w:themeColor="text1"/>
          <w:szCs w:val="24"/>
          <w:lang w:val="az-Latn-AZ" w:eastAsia="ru-RU"/>
        </w:rPr>
        <w:t>əks olunan</w:t>
      </w:r>
      <w:r w:rsidR="00A05DEB" w:rsidRPr="003F5E78">
        <w:rPr>
          <w:color w:val="000000" w:themeColor="text1"/>
          <w:szCs w:val="24"/>
          <w:lang w:val="az-Latn-AZ" w:eastAsia="ru-RU"/>
        </w:rPr>
        <w:t xml:space="preserve"> </w:t>
      </w:r>
      <w:r w:rsidRPr="003F5E78">
        <w:rPr>
          <w:color w:val="000000" w:themeColor="text1"/>
          <w:szCs w:val="24"/>
          <w:lang w:val="az-Latn-AZ" w:eastAsia="ru-RU"/>
        </w:rPr>
        <w:t>formaya uyğun olaraq, elektron qaydada müraciətlərini göndərmə</w:t>
      </w:r>
      <w:r w:rsidR="002E1C68" w:rsidRPr="003F5E78">
        <w:rPr>
          <w:color w:val="000000" w:themeColor="text1"/>
          <w:szCs w:val="24"/>
          <w:lang w:val="az-Latn-AZ" w:eastAsia="ru-RU"/>
        </w:rPr>
        <w:t>lidir.</w:t>
      </w:r>
    </w:p>
    <w:p w14:paraId="42798A0A" w14:textId="77777777" w:rsidR="00DB20A2" w:rsidRDefault="00DB20A2" w:rsidP="00DB20A2">
      <w:pPr>
        <w:shd w:val="clear" w:color="auto" w:fill="FFFFFF"/>
        <w:spacing w:after="0"/>
        <w:ind w:firstLine="720"/>
        <w:rPr>
          <w:color w:val="000000" w:themeColor="text1"/>
          <w:szCs w:val="24"/>
          <w:lang w:val="az-Latn-AZ" w:eastAsia="ru-RU"/>
        </w:rPr>
      </w:pPr>
      <w:r w:rsidRPr="003F5E78">
        <w:rPr>
          <w:color w:val="000000" w:themeColor="text1"/>
          <w:szCs w:val="24"/>
          <w:lang w:val="az-Latn-AZ" w:eastAsia="ru-RU"/>
        </w:rPr>
        <w:t>2.2. Müraciətləri yalnız dövlət qeydiyyatın</w:t>
      </w:r>
      <w:r w:rsidR="00607398" w:rsidRPr="003F5E78">
        <w:rPr>
          <w:color w:val="000000" w:themeColor="text1"/>
          <w:szCs w:val="24"/>
          <w:lang w:val="az-Latn-AZ" w:eastAsia="ru-RU"/>
        </w:rPr>
        <w:t>a alınmış</w:t>
      </w:r>
      <w:r w:rsidRPr="003F5E78">
        <w:rPr>
          <w:color w:val="000000" w:themeColor="text1"/>
          <w:szCs w:val="24"/>
          <w:lang w:val="az-Latn-AZ" w:eastAsia="ru-RU"/>
        </w:rPr>
        <w:t xml:space="preserve"> gənclər təşkilatları edə bilər.</w:t>
      </w:r>
    </w:p>
    <w:p w14:paraId="4BB18237" w14:textId="53A57899" w:rsidR="00034FC8" w:rsidRPr="005C4305" w:rsidRDefault="00034FC8" w:rsidP="00034FC8">
      <w:pPr>
        <w:shd w:val="clear" w:color="auto" w:fill="FFFFFF"/>
        <w:spacing w:after="0"/>
        <w:ind w:firstLine="720"/>
        <w:rPr>
          <w:color w:val="000000" w:themeColor="text1"/>
          <w:szCs w:val="24"/>
          <w:lang w:val="az-Latn-AZ" w:eastAsia="ru-RU"/>
        </w:rPr>
      </w:pPr>
      <w:r w:rsidRPr="005C4305">
        <w:rPr>
          <w:color w:val="000000" w:themeColor="text1"/>
          <w:szCs w:val="24"/>
          <w:lang w:val="az-Latn-AZ" w:eastAsia="ru-RU"/>
        </w:rPr>
        <w:t xml:space="preserve">2.3. Müraciət edən gənclər təşkilatları </w:t>
      </w:r>
      <w:r w:rsidR="00863924">
        <w:rPr>
          <w:color w:val="000000" w:themeColor="text1"/>
          <w:szCs w:val="24"/>
          <w:lang w:val="az-Latn-AZ" w:eastAsia="ru-RU"/>
        </w:rPr>
        <w:t>aşağıda göstərilən</w:t>
      </w:r>
      <w:r w:rsidRPr="005C4305">
        <w:rPr>
          <w:color w:val="000000" w:themeColor="text1"/>
          <w:szCs w:val="24"/>
          <w:lang w:val="az-Latn-AZ" w:eastAsia="ru-RU"/>
        </w:rPr>
        <w:t xml:space="preserve"> tələblər</w:t>
      </w:r>
      <w:r w:rsidR="00863924">
        <w:rPr>
          <w:color w:val="000000" w:themeColor="text1"/>
          <w:szCs w:val="24"/>
          <w:lang w:val="az-Latn-AZ" w:eastAsia="ru-RU"/>
        </w:rPr>
        <w:t>ə cavab verməlidir</w:t>
      </w:r>
      <w:r w:rsidRPr="005C4305">
        <w:rPr>
          <w:color w:val="000000" w:themeColor="text1"/>
          <w:szCs w:val="24"/>
          <w:lang w:val="az-Latn-AZ" w:eastAsia="ru-RU"/>
        </w:rPr>
        <w:t xml:space="preserve">: </w:t>
      </w:r>
    </w:p>
    <w:p w14:paraId="73DD56FD" w14:textId="77777777" w:rsidR="00034FC8" w:rsidRPr="005C4305" w:rsidRDefault="00034FC8" w:rsidP="00034FC8">
      <w:pPr>
        <w:shd w:val="clear" w:color="auto" w:fill="FFFFFF"/>
        <w:spacing w:after="0"/>
        <w:ind w:firstLine="720"/>
        <w:rPr>
          <w:color w:val="000000" w:themeColor="text1"/>
          <w:szCs w:val="24"/>
          <w:lang w:val="az-Latn-AZ" w:eastAsia="ru-RU"/>
        </w:rPr>
      </w:pPr>
      <w:r>
        <w:rPr>
          <w:color w:val="000000" w:themeColor="text1"/>
          <w:szCs w:val="24"/>
          <w:lang w:val="az-Latn-AZ" w:eastAsia="ru-RU"/>
        </w:rPr>
        <w:t xml:space="preserve">2.3.1. </w:t>
      </w:r>
      <w:r w:rsidRPr="005C4305">
        <w:rPr>
          <w:color w:val="000000" w:themeColor="text1"/>
          <w:szCs w:val="24"/>
          <w:lang w:val="az-Latn-AZ" w:eastAsia="ru-RU"/>
        </w:rPr>
        <w:t xml:space="preserve">son 2 il ərzində ən azı 3 layihə həyata keçirməlidir; </w:t>
      </w:r>
    </w:p>
    <w:p w14:paraId="0D5F0E0A" w14:textId="77777777" w:rsidR="00034FC8" w:rsidRDefault="00034FC8" w:rsidP="00034FC8">
      <w:pPr>
        <w:shd w:val="clear" w:color="auto" w:fill="FFFFFF"/>
        <w:spacing w:after="0"/>
        <w:ind w:firstLine="720"/>
        <w:rPr>
          <w:color w:val="000000" w:themeColor="text1"/>
          <w:szCs w:val="24"/>
          <w:lang w:val="az-Latn-AZ" w:eastAsia="ru-RU"/>
        </w:rPr>
      </w:pPr>
      <w:r>
        <w:rPr>
          <w:color w:val="000000" w:themeColor="text1"/>
          <w:szCs w:val="24"/>
          <w:lang w:val="az-Latn-AZ" w:eastAsia="ru-RU"/>
        </w:rPr>
        <w:t xml:space="preserve">2.3.2. </w:t>
      </w:r>
      <w:r w:rsidRPr="005C4305">
        <w:rPr>
          <w:color w:val="000000" w:themeColor="text1"/>
          <w:szCs w:val="24"/>
          <w:lang w:val="az-Latn-AZ" w:eastAsia="ru-RU"/>
        </w:rPr>
        <w:t xml:space="preserve">son </w:t>
      </w:r>
      <w:r>
        <w:rPr>
          <w:color w:val="000000" w:themeColor="text1"/>
          <w:szCs w:val="24"/>
          <w:lang w:val="az-Latn-AZ" w:eastAsia="ru-RU"/>
        </w:rPr>
        <w:t>1</w:t>
      </w:r>
      <w:r w:rsidRPr="005C4305">
        <w:rPr>
          <w:color w:val="000000" w:themeColor="text1"/>
          <w:szCs w:val="24"/>
          <w:lang w:val="az-Latn-AZ" w:eastAsia="ru-RU"/>
        </w:rPr>
        <w:t xml:space="preserve"> il ərzində fəaliyyəti ilə bağlı ətraflı hesabatı Fonda təqdim etməlidir;</w:t>
      </w:r>
    </w:p>
    <w:p w14:paraId="12AA5F4A" w14:textId="77777777" w:rsidR="00546EAF" w:rsidRDefault="00546EAF" w:rsidP="00034FC8">
      <w:pPr>
        <w:shd w:val="clear" w:color="auto" w:fill="FFFFFF"/>
        <w:spacing w:after="0"/>
        <w:ind w:firstLine="720"/>
        <w:rPr>
          <w:color w:val="000000" w:themeColor="text1"/>
          <w:szCs w:val="24"/>
          <w:lang w:val="az-Latn-AZ" w:eastAsia="ru-RU"/>
        </w:rPr>
      </w:pPr>
      <w:r>
        <w:rPr>
          <w:color w:val="000000" w:themeColor="text1"/>
          <w:szCs w:val="24"/>
          <w:lang w:val="az-Latn-AZ" w:eastAsia="ru-RU"/>
        </w:rPr>
        <w:t>2.3.3. qeydiyyatda olduğu şəhər</w:t>
      </w:r>
      <w:r w:rsidR="0016322B">
        <w:rPr>
          <w:color w:val="000000" w:themeColor="text1"/>
          <w:szCs w:val="24"/>
          <w:lang w:val="az-Latn-AZ" w:eastAsia="ru-RU"/>
        </w:rPr>
        <w:t>/rayonda davamlı fəaliyyəti mövcud olmalıdır;</w:t>
      </w:r>
    </w:p>
    <w:p w14:paraId="2D166291" w14:textId="77777777" w:rsidR="00546EAF" w:rsidRPr="005C4305" w:rsidRDefault="00546EAF" w:rsidP="00034FC8">
      <w:pPr>
        <w:shd w:val="clear" w:color="auto" w:fill="FFFFFF"/>
        <w:spacing w:after="0"/>
        <w:ind w:firstLine="720"/>
        <w:rPr>
          <w:color w:val="000000" w:themeColor="text1"/>
          <w:szCs w:val="24"/>
          <w:lang w:val="az-Latn-AZ" w:eastAsia="ru-RU"/>
        </w:rPr>
      </w:pPr>
      <w:r>
        <w:rPr>
          <w:color w:val="000000" w:themeColor="text1"/>
          <w:szCs w:val="24"/>
          <w:lang w:val="az-Latn-AZ" w:eastAsia="ru-RU"/>
        </w:rPr>
        <w:t>2.3.4.</w:t>
      </w:r>
      <w:r w:rsidR="0016322B">
        <w:rPr>
          <w:color w:val="000000" w:themeColor="text1"/>
          <w:szCs w:val="24"/>
          <w:lang w:val="az-Latn-AZ" w:eastAsia="ru-RU"/>
        </w:rPr>
        <w:t xml:space="preserve"> cəmiyyətə açıq olmalıdır və internet şəbəkəsində daima yenilənən veb-sayta və ya sosial şəbəkələrdə hesablara malik olmalıdır.</w:t>
      </w:r>
    </w:p>
    <w:p w14:paraId="1EEF452B" w14:textId="77777777" w:rsidR="00DB20A2" w:rsidRPr="003F5E78" w:rsidRDefault="00401EF8" w:rsidP="00DB20A2">
      <w:pPr>
        <w:shd w:val="clear" w:color="auto" w:fill="FFFFFF"/>
        <w:spacing w:after="0"/>
        <w:ind w:firstLine="720"/>
        <w:rPr>
          <w:color w:val="000000" w:themeColor="text1"/>
          <w:szCs w:val="24"/>
          <w:lang w:val="az-Latn-AZ" w:eastAsia="ru-RU"/>
        </w:rPr>
      </w:pPr>
      <w:r w:rsidRPr="003F5E78">
        <w:rPr>
          <w:color w:val="000000" w:themeColor="text1"/>
          <w:szCs w:val="24"/>
          <w:lang w:val="az-Latn-AZ" w:eastAsia="ru-RU"/>
        </w:rPr>
        <w:lastRenderedPageBreak/>
        <w:t>2.</w:t>
      </w:r>
      <w:r w:rsidR="00034FC8">
        <w:rPr>
          <w:color w:val="000000" w:themeColor="text1"/>
          <w:szCs w:val="24"/>
          <w:lang w:val="az-Latn-AZ" w:eastAsia="ru-RU"/>
        </w:rPr>
        <w:t>4</w:t>
      </w:r>
      <w:r w:rsidRPr="003F5E78">
        <w:rPr>
          <w:color w:val="000000" w:themeColor="text1"/>
          <w:szCs w:val="24"/>
          <w:lang w:val="az-Latn-AZ" w:eastAsia="ru-RU"/>
        </w:rPr>
        <w:t xml:space="preserve">. Fond tərəfindən maliyyələşdirilən </w:t>
      </w:r>
      <w:r w:rsidR="00DB20A2" w:rsidRPr="003F5E78">
        <w:rPr>
          <w:color w:val="000000" w:themeColor="text1"/>
          <w:szCs w:val="24"/>
          <w:lang w:val="az-Latn-AZ" w:eastAsia="ru-RU"/>
        </w:rPr>
        <w:t>layihəsinin icrası başa çatmış, lakin müqavilədə müəyyən edilmiş son tarixə qədər hesabatı Fonda təqdim etməyən gənclər təşkilatlarının müraciətlərinə baxılmır. </w:t>
      </w:r>
      <w:r w:rsidR="00DB20A2" w:rsidRPr="003F5E78">
        <w:rPr>
          <w:b/>
          <w:bCs/>
          <w:color w:val="000000" w:themeColor="text1"/>
          <w:szCs w:val="24"/>
          <w:lang w:val="az-Latn-AZ" w:eastAsia="ru-RU"/>
        </w:rPr>
        <w:t> </w:t>
      </w:r>
    </w:p>
    <w:p w14:paraId="5C3D47C7" w14:textId="77777777" w:rsidR="00DB20A2" w:rsidRPr="003F5E78" w:rsidRDefault="009431A4" w:rsidP="00DB20A2">
      <w:pPr>
        <w:shd w:val="clear" w:color="auto" w:fill="FFFFFF"/>
        <w:spacing w:after="0"/>
        <w:ind w:firstLine="720"/>
        <w:rPr>
          <w:color w:val="000000" w:themeColor="text1"/>
          <w:szCs w:val="24"/>
          <w:lang w:val="az-Latn-AZ" w:eastAsia="ru-RU"/>
        </w:rPr>
      </w:pPr>
      <w:r w:rsidRPr="003F5E78">
        <w:rPr>
          <w:color w:val="000000" w:themeColor="text1"/>
          <w:szCs w:val="24"/>
          <w:lang w:val="az-Latn-AZ" w:eastAsia="ru-RU"/>
        </w:rPr>
        <w:t>2.</w:t>
      </w:r>
      <w:r w:rsidR="00034FC8">
        <w:rPr>
          <w:color w:val="000000" w:themeColor="text1"/>
          <w:szCs w:val="24"/>
          <w:lang w:val="az-Latn-AZ" w:eastAsia="ru-RU"/>
        </w:rPr>
        <w:t>5</w:t>
      </w:r>
      <w:r w:rsidRPr="003F5E78">
        <w:rPr>
          <w:color w:val="000000" w:themeColor="text1"/>
          <w:szCs w:val="24"/>
          <w:lang w:val="az-Latn-AZ" w:eastAsia="ru-RU"/>
        </w:rPr>
        <w:t>. Təqdim olunan l</w:t>
      </w:r>
      <w:r w:rsidR="00A3129B" w:rsidRPr="003F5E78">
        <w:rPr>
          <w:color w:val="000000" w:themeColor="text1"/>
          <w:szCs w:val="24"/>
          <w:lang w:val="az-Latn-AZ" w:eastAsia="ru-RU"/>
        </w:rPr>
        <w:t>ayihələrin</w:t>
      </w:r>
      <w:r w:rsidR="00DB20A2" w:rsidRPr="003F5E78">
        <w:rPr>
          <w:color w:val="000000" w:themeColor="text1"/>
          <w:szCs w:val="24"/>
          <w:lang w:val="az-Latn-AZ" w:eastAsia="ru-RU"/>
        </w:rPr>
        <w:t xml:space="preserve"> məzmunu Azərbaycan Respublikasında həyata keçirilən dövlət gənclər siyasətinin ist</w:t>
      </w:r>
      <w:bookmarkStart w:id="0" w:name="_GoBack"/>
      <w:bookmarkEnd w:id="0"/>
      <w:r w:rsidR="00DB20A2" w:rsidRPr="003F5E78">
        <w:rPr>
          <w:color w:val="000000" w:themeColor="text1"/>
          <w:szCs w:val="24"/>
          <w:lang w:val="az-Latn-AZ" w:eastAsia="ru-RU"/>
        </w:rPr>
        <w:t>iqamətləri, müvafiq sahədəki qanunvericilik və Fondun Nizamnaməsi ilə ziddiyyət təşkil etməməlidir.</w:t>
      </w:r>
    </w:p>
    <w:p w14:paraId="35F7903C" w14:textId="77777777" w:rsidR="00A3129B" w:rsidRPr="003F5E78" w:rsidRDefault="00DB20A2" w:rsidP="009431A4">
      <w:pPr>
        <w:shd w:val="clear" w:color="auto" w:fill="FFFFFF"/>
        <w:spacing w:after="0"/>
        <w:rPr>
          <w:color w:val="000000" w:themeColor="text1"/>
          <w:szCs w:val="24"/>
          <w:lang w:val="az-Latn-AZ" w:eastAsia="ru-RU"/>
        </w:rPr>
      </w:pPr>
      <w:r w:rsidRPr="003F5E78">
        <w:rPr>
          <w:color w:val="000000" w:themeColor="text1"/>
          <w:szCs w:val="24"/>
          <w:lang w:val="az-Latn-AZ" w:eastAsia="ru-RU"/>
        </w:rPr>
        <w:t xml:space="preserve">          2.</w:t>
      </w:r>
      <w:r w:rsidR="00034FC8">
        <w:rPr>
          <w:color w:val="000000" w:themeColor="text1"/>
          <w:szCs w:val="24"/>
          <w:lang w:val="az-Latn-AZ" w:eastAsia="ru-RU"/>
        </w:rPr>
        <w:t>6</w:t>
      </w:r>
      <w:r w:rsidR="00A3129B" w:rsidRPr="003F5E78">
        <w:rPr>
          <w:color w:val="000000" w:themeColor="text1"/>
          <w:szCs w:val="24"/>
          <w:lang w:val="az-Latn-AZ" w:eastAsia="ru-RU"/>
        </w:rPr>
        <w:t>.</w:t>
      </w:r>
      <w:r w:rsidRPr="003F5E78">
        <w:rPr>
          <w:color w:val="000000" w:themeColor="text1"/>
          <w:szCs w:val="24"/>
          <w:lang w:val="az-Latn-AZ" w:eastAsia="ru-RU"/>
        </w:rPr>
        <w:t xml:space="preserve"> Siyasi</w:t>
      </w:r>
      <w:r w:rsidR="002E1C68" w:rsidRPr="003F5E78">
        <w:rPr>
          <w:color w:val="000000" w:themeColor="text1"/>
          <w:szCs w:val="24"/>
          <w:lang w:val="az-Latn-AZ" w:eastAsia="ru-RU"/>
        </w:rPr>
        <w:t>, kommersiya, xeyriyyə</w:t>
      </w:r>
      <w:r w:rsidRPr="003F5E78">
        <w:rPr>
          <w:color w:val="000000" w:themeColor="text1"/>
          <w:szCs w:val="24"/>
          <w:lang w:val="az-Latn-AZ" w:eastAsia="ru-RU"/>
        </w:rPr>
        <w:t xml:space="preserve"> və dini məzmunlu </w:t>
      </w:r>
      <w:r w:rsidR="00A3129B" w:rsidRPr="003F5E78">
        <w:rPr>
          <w:color w:val="000000" w:themeColor="text1"/>
          <w:szCs w:val="24"/>
          <w:lang w:val="az-Latn-AZ" w:eastAsia="ru-RU"/>
        </w:rPr>
        <w:t>layihələr</w:t>
      </w:r>
      <w:r w:rsidRPr="003F5E78">
        <w:rPr>
          <w:color w:val="000000" w:themeColor="text1"/>
          <w:szCs w:val="24"/>
          <w:lang w:val="az-Latn-AZ" w:eastAsia="ru-RU"/>
        </w:rPr>
        <w:t xml:space="preserve"> Fond tərəfindən maliyyələşdirilmir.</w:t>
      </w:r>
    </w:p>
    <w:p w14:paraId="52C38B54" w14:textId="4D941FAA" w:rsidR="000D2B8D" w:rsidRPr="00213952" w:rsidRDefault="002E1C68" w:rsidP="00213952">
      <w:pPr>
        <w:shd w:val="clear" w:color="auto" w:fill="FFFFFF"/>
        <w:spacing w:after="0"/>
        <w:rPr>
          <w:color w:val="000000" w:themeColor="text1"/>
          <w:lang w:val="az-Latn-AZ" w:eastAsia="ru-RU"/>
        </w:rPr>
      </w:pPr>
      <w:r w:rsidRPr="003F5E78">
        <w:rPr>
          <w:color w:val="000000" w:themeColor="text1"/>
          <w:szCs w:val="24"/>
          <w:lang w:val="az-Latn-AZ" w:eastAsia="ru-RU"/>
        </w:rPr>
        <w:tab/>
      </w:r>
      <w:r w:rsidRPr="003F5E78">
        <w:rPr>
          <w:color w:val="000000" w:themeColor="text1"/>
          <w:szCs w:val="24"/>
          <w:lang w:val="az-Latn-AZ" w:eastAsia="ru-RU"/>
        </w:rPr>
        <w:tab/>
        <w:t xml:space="preserve">         </w:t>
      </w:r>
      <w:r w:rsidR="000D2B8D">
        <w:rPr>
          <w:color w:val="000000" w:themeColor="text1"/>
          <w:szCs w:val="24"/>
          <w:lang w:val="az-Latn-AZ" w:eastAsia="ru-RU"/>
        </w:rPr>
        <w:t xml:space="preserve"> </w:t>
      </w:r>
      <w:r w:rsidRPr="003F5E78">
        <w:rPr>
          <w:color w:val="000000" w:themeColor="text1"/>
          <w:szCs w:val="24"/>
          <w:lang w:val="az-Latn-AZ" w:eastAsia="ru-RU"/>
        </w:rPr>
        <w:t>2.</w:t>
      </w:r>
      <w:r w:rsidR="00034FC8">
        <w:rPr>
          <w:color w:val="000000" w:themeColor="text1"/>
          <w:szCs w:val="24"/>
          <w:lang w:val="az-Latn-AZ" w:eastAsia="ru-RU"/>
        </w:rPr>
        <w:t>7</w:t>
      </w:r>
      <w:r w:rsidRPr="003F5E78">
        <w:rPr>
          <w:color w:val="000000" w:themeColor="text1"/>
          <w:szCs w:val="24"/>
          <w:lang w:val="az-Latn-AZ" w:eastAsia="ru-RU"/>
        </w:rPr>
        <w:t xml:space="preserve">. </w:t>
      </w:r>
      <w:r w:rsidR="00051F0F">
        <w:rPr>
          <w:color w:val="000000" w:themeColor="text1"/>
          <w:szCs w:val="24"/>
          <w:lang w:val="az-Latn-AZ" w:eastAsia="ru-RU"/>
        </w:rPr>
        <w:t>Layihələr</w:t>
      </w:r>
      <w:r w:rsidR="00051F0F" w:rsidRPr="003F5E78">
        <w:rPr>
          <w:color w:val="000000" w:themeColor="text1"/>
          <w:szCs w:val="24"/>
          <w:lang w:val="az-Latn-AZ" w:eastAsia="ru-RU"/>
        </w:rPr>
        <w:t xml:space="preserve"> </w:t>
      </w:r>
      <w:r w:rsidRPr="003F5E78">
        <w:rPr>
          <w:color w:val="000000" w:themeColor="text1"/>
          <w:szCs w:val="24"/>
          <w:lang w:val="az-Latn-AZ" w:eastAsia="ru-RU"/>
        </w:rPr>
        <w:t xml:space="preserve">30 iş günü ərzində qiymətləndirilir və maliyyələşdirilmiş müraciətlər ilə bağlı </w:t>
      </w:r>
      <w:r w:rsidR="00A9712C">
        <w:rPr>
          <w:color w:val="000000" w:themeColor="text1"/>
          <w:szCs w:val="24"/>
          <w:lang w:val="az-Latn-AZ" w:eastAsia="ru-RU"/>
        </w:rPr>
        <w:t xml:space="preserve">müraciət edən təşkilata </w:t>
      </w:r>
      <w:r w:rsidRPr="003F5E78">
        <w:rPr>
          <w:color w:val="000000" w:themeColor="text1"/>
          <w:szCs w:val="24"/>
          <w:lang w:val="az-Latn-AZ" w:eastAsia="ru-RU"/>
        </w:rPr>
        <w:t>məlumat verilir.</w:t>
      </w:r>
    </w:p>
    <w:p w14:paraId="4297C1F1" w14:textId="6CCB2190" w:rsidR="00607398" w:rsidRPr="003F5E78" w:rsidRDefault="000D2B8D" w:rsidP="00213952">
      <w:pPr>
        <w:shd w:val="clear" w:color="auto" w:fill="FFFFFF"/>
        <w:spacing w:after="0"/>
        <w:ind w:left="0" w:firstLine="0"/>
        <w:rPr>
          <w:color w:val="000000" w:themeColor="text1"/>
          <w:szCs w:val="24"/>
          <w:lang w:val="az-Latn-AZ" w:eastAsia="ru-RU"/>
        </w:rPr>
      </w:pPr>
      <w:r w:rsidRPr="00213952">
        <w:rPr>
          <w:szCs w:val="24"/>
          <w:lang w:val="az-Latn-AZ"/>
        </w:rPr>
        <w:t xml:space="preserve">2.8. </w:t>
      </w:r>
      <w:r w:rsidR="00A03659">
        <w:rPr>
          <w:szCs w:val="24"/>
          <w:lang w:val="az-Latn-AZ"/>
        </w:rPr>
        <w:t>Müraciətlər</w:t>
      </w:r>
      <w:r>
        <w:rPr>
          <w:szCs w:val="24"/>
          <w:lang w:val="az-Latn-AZ"/>
        </w:rPr>
        <w:t xml:space="preserve"> </w:t>
      </w:r>
      <w:r w:rsidRPr="00213952">
        <w:rPr>
          <w:szCs w:val="24"/>
          <w:lang w:val="az-Latn-AZ"/>
        </w:rPr>
        <w:t>üzrə mövzuların siyahısı</w:t>
      </w:r>
      <w:r w:rsidR="00A03659">
        <w:rPr>
          <w:szCs w:val="24"/>
          <w:lang w:val="az-Latn-AZ"/>
        </w:rPr>
        <w:t xml:space="preserve"> hər ilin əvvəli</w:t>
      </w:r>
      <w:r w:rsidRPr="00213952">
        <w:rPr>
          <w:szCs w:val="24"/>
          <w:lang w:val="az-Latn-AZ"/>
        </w:rPr>
        <w:t xml:space="preserve"> Şura tərəfindən təsdiq edilir</w:t>
      </w:r>
      <w:r w:rsidR="00C535FC">
        <w:rPr>
          <w:szCs w:val="24"/>
          <w:lang w:val="az-Latn-AZ"/>
        </w:rPr>
        <w:t>.</w:t>
      </w:r>
      <w:r w:rsidR="00A03659">
        <w:rPr>
          <w:szCs w:val="24"/>
          <w:lang w:val="az-Latn-AZ"/>
        </w:rPr>
        <w:t xml:space="preserve"> </w:t>
      </w:r>
      <w:r w:rsidR="00C535FC">
        <w:rPr>
          <w:szCs w:val="24"/>
          <w:lang w:val="az-Latn-AZ"/>
        </w:rPr>
        <w:t>M</w:t>
      </w:r>
      <w:r w:rsidR="00A03659">
        <w:rPr>
          <w:szCs w:val="24"/>
          <w:lang w:val="az-Latn-AZ"/>
        </w:rPr>
        <w:t>üraciət olunan layihələr</w:t>
      </w:r>
      <w:r w:rsidR="008E3F5E">
        <w:rPr>
          <w:szCs w:val="24"/>
          <w:lang w:val="az-Latn-AZ"/>
        </w:rPr>
        <w:t xml:space="preserve"> mövzulara uyğun olmalı,</w:t>
      </w:r>
      <w:r w:rsidR="00A03659">
        <w:rPr>
          <w:szCs w:val="24"/>
          <w:lang w:val="az-Latn-AZ"/>
        </w:rPr>
        <w:t xml:space="preserve"> minimum 3 şəhər və ya rayon</w:t>
      </w:r>
      <w:r w:rsidR="008E3F5E">
        <w:rPr>
          <w:szCs w:val="24"/>
          <w:lang w:val="az-Latn-AZ"/>
        </w:rPr>
        <w:t>da</w:t>
      </w:r>
      <w:r w:rsidR="00A03659">
        <w:rPr>
          <w:szCs w:val="24"/>
          <w:lang w:val="az-Latn-AZ"/>
        </w:rPr>
        <w:t xml:space="preserve"> </w:t>
      </w:r>
      <w:r w:rsidR="008E3F5E">
        <w:rPr>
          <w:szCs w:val="24"/>
          <w:lang w:val="az-Latn-AZ"/>
        </w:rPr>
        <w:t>həyata keçirilməsi</w:t>
      </w:r>
      <w:r w:rsidR="00AB2785">
        <w:rPr>
          <w:szCs w:val="24"/>
          <w:lang w:val="az-Latn-AZ"/>
        </w:rPr>
        <w:t xml:space="preserve"> və ya minimum 3 şəhər və rayondan gənclərin əhatə olunmasını</w:t>
      </w:r>
      <w:r w:rsidR="008E3F5E">
        <w:rPr>
          <w:szCs w:val="24"/>
          <w:lang w:val="az-Latn-AZ"/>
        </w:rPr>
        <w:t xml:space="preserve"> nəzərdə </w:t>
      </w:r>
      <w:r w:rsidR="00B83487">
        <w:rPr>
          <w:szCs w:val="24"/>
          <w:lang w:val="az-Latn-AZ"/>
        </w:rPr>
        <w:t>tut</w:t>
      </w:r>
      <w:r w:rsidR="00AB2785">
        <w:rPr>
          <w:szCs w:val="24"/>
          <w:lang w:val="az-Latn-AZ"/>
        </w:rPr>
        <w:t>malıdır</w:t>
      </w:r>
      <w:r w:rsidRPr="00213952">
        <w:rPr>
          <w:szCs w:val="24"/>
          <w:lang w:val="az-Latn-AZ"/>
        </w:rPr>
        <w:t xml:space="preserve">. </w:t>
      </w:r>
    </w:p>
    <w:p w14:paraId="52F81331" w14:textId="77777777" w:rsidR="00DB20A2" w:rsidRPr="003F5E78" w:rsidRDefault="009C44FC" w:rsidP="00FC3C7A">
      <w:pPr>
        <w:shd w:val="clear" w:color="auto" w:fill="FFFFFF"/>
        <w:spacing w:after="0"/>
        <w:jc w:val="center"/>
        <w:rPr>
          <w:b/>
          <w:color w:val="000000" w:themeColor="text1"/>
          <w:szCs w:val="24"/>
          <w:lang w:val="az-Latn-AZ" w:eastAsia="ru-RU"/>
        </w:rPr>
      </w:pPr>
      <w:r w:rsidRPr="003F5E78">
        <w:rPr>
          <w:b/>
          <w:color w:val="000000" w:themeColor="text1"/>
          <w:szCs w:val="24"/>
          <w:lang w:val="az-Latn-AZ" w:eastAsia="ru-RU"/>
        </w:rPr>
        <w:t>III</w:t>
      </w:r>
      <w:r w:rsidR="00DB20A2" w:rsidRPr="003F5E78">
        <w:rPr>
          <w:b/>
          <w:color w:val="000000" w:themeColor="text1"/>
          <w:szCs w:val="24"/>
          <w:lang w:val="az-Latn-AZ" w:eastAsia="ru-RU"/>
        </w:rPr>
        <w:t xml:space="preserve">. </w:t>
      </w:r>
      <w:r w:rsidR="00051F0F">
        <w:rPr>
          <w:b/>
          <w:color w:val="000000" w:themeColor="text1"/>
          <w:szCs w:val="24"/>
          <w:lang w:val="az-Latn-AZ" w:eastAsia="ru-RU"/>
        </w:rPr>
        <w:t>Layihələrin</w:t>
      </w:r>
      <w:r w:rsidR="00051F0F" w:rsidRPr="003F5E78">
        <w:rPr>
          <w:b/>
          <w:color w:val="000000" w:themeColor="text1"/>
          <w:szCs w:val="24"/>
          <w:lang w:val="az-Latn-AZ" w:eastAsia="ru-RU"/>
        </w:rPr>
        <w:t xml:space="preserve"> </w:t>
      </w:r>
      <w:r w:rsidR="002E1C68" w:rsidRPr="003F5E78">
        <w:rPr>
          <w:b/>
          <w:color w:val="000000" w:themeColor="text1"/>
          <w:szCs w:val="24"/>
          <w:lang w:val="az-Latn-AZ" w:eastAsia="ru-RU"/>
        </w:rPr>
        <w:t>ilkin</w:t>
      </w:r>
      <w:r w:rsidR="00DB20A2" w:rsidRPr="003F5E78">
        <w:rPr>
          <w:b/>
          <w:color w:val="000000" w:themeColor="text1"/>
          <w:szCs w:val="24"/>
          <w:lang w:val="az-Latn-AZ" w:eastAsia="ru-RU"/>
        </w:rPr>
        <w:t xml:space="preserve"> ekspertizası və qiymətləndirilməsi</w:t>
      </w:r>
    </w:p>
    <w:p w14:paraId="12051413" w14:textId="77777777" w:rsidR="00DB20A2" w:rsidRPr="003F5E78" w:rsidRDefault="00DB20A2" w:rsidP="00DB20A2">
      <w:pPr>
        <w:shd w:val="clear" w:color="auto" w:fill="FFFFFF"/>
        <w:spacing w:after="0"/>
        <w:rPr>
          <w:color w:val="000000" w:themeColor="text1"/>
          <w:szCs w:val="24"/>
          <w:lang w:val="az-Latn-AZ" w:eastAsia="ru-RU"/>
        </w:rPr>
      </w:pPr>
    </w:p>
    <w:p w14:paraId="67DFC523" w14:textId="77777777" w:rsidR="000F127A" w:rsidRPr="003F5E78" w:rsidRDefault="00D054C1" w:rsidP="000F127A">
      <w:pPr>
        <w:shd w:val="clear" w:color="auto" w:fill="FFFFFF"/>
        <w:spacing w:after="0"/>
        <w:rPr>
          <w:color w:val="000000" w:themeColor="text1"/>
          <w:szCs w:val="24"/>
          <w:lang w:val="az-Latn-AZ" w:eastAsia="ru-RU"/>
        </w:rPr>
      </w:pPr>
      <w:r w:rsidRPr="003F5E78">
        <w:rPr>
          <w:color w:val="000000" w:themeColor="text1"/>
          <w:szCs w:val="24"/>
          <w:lang w:val="az-Latn-AZ" w:eastAsia="ru-RU"/>
        </w:rPr>
        <w:t xml:space="preserve">           </w:t>
      </w:r>
      <w:r w:rsidR="000F127A" w:rsidRPr="003F5E78">
        <w:rPr>
          <w:color w:val="000000" w:themeColor="text1"/>
          <w:szCs w:val="24"/>
          <w:lang w:val="az-Latn-AZ" w:eastAsia="ru-RU"/>
        </w:rPr>
        <w:t xml:space="preserve">3.1. Təqdim olunmuş </w:t>
      </w:r>
      <w:r w:rsidR="00051F0F">
        <w:rPr>
          <w:color w:val="000000" w:themeColor="text1"/>
          <w:szCs w:val="24"/>
          <w:lang w:val="az-Latn-AZ" w:eastAsia="ru-RU"/>
        </w:rPr>
        <w:t>layihələrin</w:t>
      </w:r>
      <w:r w:rsidR="00051F0F" w:rsidRPr="003F5E78">
        <w:rPr>
          <w:color w:val="000000" w:themeColor="text1"/>
          <w:szCs w:val="24"/>
          <w:lang w:val="az-Latn-AZ" w:eastAsia="ru-RU"/>
        </w:rPr>
        <w:t xml:space="preserve"> </w:t>
      </w:r>
      <w:r w:rsidR="000F127A" w:rsidRPr="003F5E78">
        <w:rPr>
          <w:color w:val="000000" w:themeColor="text1"/>
          <w:szCs w:val="24"/>
          <w:lang w:val="az-Latn-AZ" w:eastAsia="ru-RU"/>
        </w:rPr>
        <w:t>qiymətləndirilməsi 2 mərhələdə həyata keçirilir:</w:t>
      </w:r>
    </w:p>
    <w:p w14:paraId="0E9ABE50" w14:textId="77777777" w:rsidR="000F127A" w:rsidRPr="003F5E78" w:rsidRDefault="000F127A" w:rsidP="000F127A">
      <w:pPr>
        <w:shd w:val="clear" w:color="auto" w:fill="FFFFFF"/>
        <w:spacing w:after="0"/>
        <w:ind w:firstLine="720"/>
        <w:rPr>
          <w:color w:val="000000" w:themeColor="text1"/>
          <w:szCs w:val="24"/>
          <w:lang w:val="az-Latn-AZ" w:eastAsia="ru-RU"/>
        </w:rPr>
      </w:pPr>
      <w:r w:rsidRPr="003F5E78">
        <w:rPr>
          <w:color w:val="000000" w:themeColor="text1"/>
          <w:szCs w:val="24"/>
          <w:lang w:val="az-Latn-AZ" w:eastAsia="ru-RU"/>
        </w:rPr>
        <w:t xml:space="preserve">3.1.1. </w:t>
      </w:r>
      <w:r w:rsidR="00051F0F">
        <w:rPr>
          <w:color w:val="000000" w:themeColor="text1"/>
          <w:szCs w:val="24"/>
          <w:lang w:val="az-Latn-AZ" w:eastAsia="ru-RU"/>
        </w:rPr>
        <w:t>layihələrin</w:t>
      </w:r>
      <w:r w:rsidR="00051F0F" w:rsidRPr="003F5E78">
        <w:rPr>
          <w:color w:val="000000" w:themeColor="text1"/>
          <w:szCs w:val="24"/>
          <w:lang w:val="az-Latn-AZ" w:eastAsia="ru-RU"/>
        </w:rPr>
        <w:t xml:space="preserve"> </w:t>
      </w:r>
      <w:r w:rsidRPr="003F5E78">
        <w:rPr>
          <w:color w:val="000000" w:themeColor="text1"/>
          <w:szCs w:val="24"/>
          <w:lang w:val="az-Latn-AZ" w:eastAsia="ru-RU"/>
        </w:rPr>
        <w:t>ilkin ekspertizası;</w:t>
      </w:r>
    </w:p>
    <w:p w14:paraId="6183BA6F" w14:textId="77777777" w:rsidR="000F127A" w:rsidRPr="003F5E78" w:rsidRDefault="000F127A" w:rsidP="000F127A">
      <w:pPr>
        <w:shd w:val="clear" w:color="auto" w:fill="FFFFFF"/>
        <w:spacing w:after="0"/>
        <w:ind w:firstLine="720"/>
        <w:rPr>
          <w:color w:val="000000" w:themeColor="text1"/>
          <w:szCs w:val="24"/>
          <w:lang w:val="az-Latn-AZ" w:eastAsia="ru-RU"/>
        </w:rPr>
      </w:pPr>
      <w:r w:rsidRPr="003F5E78">
        <w:rPr>
          <w:color w:val="000000" w:themeColor="text1"/>
          <w:szCs w:val="24"/>
          <w:lang w:val="az-Latn-AZ" w:eastAsia="ru-RU"/>
        </w:rPr>
        <w:t xml:space="preserve">3.1.2. </w:t>
      </w:r>
      <w:r w:rsidR="00051F0F">
        <w:rPr>
          <w:color w:val="000000" w:themeColor="text1"/>
          <w:szCs w:val="24"/>
          <w:lang w:val="az-Latn-AZ" w:eastAsia="ru-RU"/>
        </w:rPr>
        <w:t>layihələrin</w:t>
      </w:r>
      <w:r w:rsidR="00051F0F" w:rsidRPr="003F5E78">
        <w:rPr>
          <w:color w:val="000000" w:themeColor="text1"/>
          <w:szCs w:val="24"/>
          <w:lang w:val="az-Latn-AZ" w:eastAsia="ru-RU"/>
        </w:rPr>
        <w:t xml:space="preserve"> </w:t>
      </w:r>
      <w:r w:rsidRPr="003F5E78">
        <w:rPr>
          <w:color w:val="000000" w:themeColor="text1"/>
          <w:szCs w:val="24"/>
          <w:lang w:val="az-Latn-AZ" w:eastAsia="ru-RU"/>
        </w:rPr>
        <w:t>qiymətləndirilməsi və qərarların qəbul edilməsi.</w:t>
      </w:r>
    </w:p>
    <w:p w14:paraId="15941715" w14:textId="77777777" w:rsidR="000F127A" w:rsidRPr="003F5E78" w:rsidRDefault="000F127A" w:rsidP="000F127A">
      <w:pPr>
        <w:shd w:val="clear" w:color="auto" w:fill="FFFFFF"/>
        <w:spacing w:after="0"/>
        <w:ind w:firstLine="720"/>
        <w:rPr>
          <w:color w:val="000000" w:themeColor="text1"/>
          <w:szCs w:val="24"/>
          <w:lang w:val="az-Latn-AZ" w:eastAsia="ru-RU"/>
        </w:rPr>
      </w:pPr>
      <w:r w:rsidRPr="003F5E78">
        <w:rPr>
          <w:color w:val="000000" w:themeColor="text1"/>
          <w:szCs w:val="24"/>
          <w:lang w:val="az-Latn-AZ" w:eastAsia="ru-RU"/>
        </w:rPr>
        <w:t xml:space="preserve">3.2. </w:t>
      </w:r>
      <w:r w:rsidR="00051F0F">
        <w:rPr>
          <w:rFonts w:eastAsia="Times New Roman"/>
          <w:color w:val="000000" w:themeColor="text1"/>
          <w:szCs w:val="24"/>
          <w:lang w:val="az-Latn-AZ" w:eastAsia="ru-RU"/>
        </w:rPr>
        <w:t>Layihələrin</w:t>
      </w:r>
      <w:r w:rsidR="00051F0F" w:rsidRPr="003F5E78">
        <w:rPr>
          <w:rFonts w:eastAsia="Times New Roman"/>
          <w:color w:val="000000" w:themeColor="text1"/>
          <w:szCs w:val="24"/>
          <w:lang w:val="az-Latn-AZ" w:eastAsia="ru-RU"/>
        </w:rPr>
        <w:t xml:space="preserve"> </w:t>
      </w:r>
      <w:r w:rsidRPr="003F5E78">
        <w:rPr>
          <w:rFonts w:eastAsia="Times New Roman"/>
          <w:color w:val="000000" w:themeColor="text1"/>
          <w:szCs w:val="24"/>
          <w:lang w:val="az-Latn-AZ" w:eastAsia="ru-RU"/>
        </w:rPr>
        <w:t xml:space="preserve">ilkin ekspertizası Fond tərəfindən həyata keçirilir. </w:t>
      </w:r>
    </w:p>
    <w:p w14:paraId="6D46438A" w14:textId="77777777" w:rsidR="000F127A" w:rsidRPr="003F5E78" w:rsidRDefault="000F127A" w:rsidP="000F127A">
      <w:pPr>
        <w:shd w:val="clear" w:color="auto" w:fill="FFFFFF"/>
        <w:spacing w:after="0"/>
        <w:ind w:firstLine="720"/>
        <w:rPr>
          <w:color w:val="000000" w:themeColor="text1"/>
          <w:szCs w:val="24"/>
          <w:lang w:val="az-Latn-AZ" w:eastAsia="ru-RU"/>
        </w:rPr>
      </w:pPr>
      <w:r w:rsidRPr="003F5E78">
        <w:rPr>
          <w:color w:val="000000" w:themeColor="text1"/>
          <w:szCs w:val="24"/>
          <w:lang w:val="az-Latn-AZ" w:eastAsia="ru-RU"/>
        </w:rPr>
        <w:t>3.3. Fond:</w:t>
      </w:r>
    </w:p>
    <w:p w14:paraId="3B99E6D7" w14:textId="77777777" w:rsidR="000F127A" w:rsidRPr="003F5E78" w:rsidRDefault="000F127A" w:rsidP="000F127A">
      <w:pPr>
        <w:shd w:val="clear" w:color="auto" w:fill="FFFFFF"/>
        <w:spacing w:after="0"/>
        <w:ind w:firstLine="720"/>
        <w:rPr>
          <w:color w:val="000000" w:themeColor="text1"/>
          <w:szCs w:val="24"/>
          <w:lang w:val="az-Latn-AZ" w:eastAsia="ru-RU"/>
        </w:rPr>
      </w:pPr>
      <w:r w:rsidRPr="003F5E78">
        <w:rPr>
          <w:color w:val="000000" w:themeColor="text1"/>
          <w:szCs w:val="24"/>
          <w:lang w:val="az-Latn-AZ" w:eastAsia="ru-RU"/>
        </w:rPr>
        <w:t xml:space="preserve">3.3.1. </w:t>
      </w:r>
      <w:r w:rsidR="00051F0F">
        <w:rPr>
          <w:color w:val="000000" w:themeColor="text1"/>
          <w:szCs w:val="24"/>
          <w:lang w:val="az-Latn-AZ" w:eastAsia="ru-RU"/>
        </w:rPr>
        <w:t>Layihələrin</w:t>
      </w:r>
      <w:r w:rsidR="00051F0F" w:rsidRPr="003F5E78">
        <w:rPr>
          <w:color w:val="000000" w:themeColor="text1"/>
          <w:szCs w:val="24"/>
          <w:lang w:val="az-Latn-AZ" w:eastAsia="ru-RU"/>
        </w:rPr>
        <w:t xml:space="preserve"> </w:t>
      </w:r>
      <w:r w:rsidRPr="003F5E78">
        <w:rPr>
          <w:color w:val="000000" w:themeColor="text1"/>
          <w:szCs w:val="24"/>
          <w:lang w:val="az-Latn-AZ" w:eastAsia="ru-RU"/>
        </w:rPr>
        <w:t xml:space="preserve">qeydiyyatını aparır; </w:t>
      </w:r>
    </w:p>
    <w:p w14:paraId="2EEAE1E6" w14:textId="693546F6" w:rsidR="000F127A" w:rsidRPr="003F5E78" w:rsidRDefault="000F127A" w:rsidP="000F127A">
      <w:pPr>
        <w:shd w:val="clear" w:color="auto" w:fill="FFFFFF"/>
        <w:spacing w:after="0"/>
        <w:ind w:firstLine="720"/>
        <w:rPr>
          <w:color w:val="000000" w:themeColor="text1"/>
          <w:szCs w:val="24"/>
          <w:lang w:val="az-Latn-AZ" w:eastAsia="ru-RU"/>
        </w:rPr>
      </w:pPr>
      <w:r w:rsidRPr="003F5E78">
        <w:rPr>
          <w:color w:val="000000" w:themeColor="text1"/>
          <w:szCs w:val="24"/>
          <w:lang w:val="az-Latn-AZ" w:eastAsia="ru-RU"/>
        </w:rPr>
        <w:t>3.3.</w:t>
      </w:r>
      <w:r w:rsidR="00863924">
        <w:rPr>
          <w:color w:val="000000" w:themeColor="text1"/>
          <w:szCs w:val="24"/>
          <w:lang w:val="az-Latn-AZ" w:eastAsia="ru-RU"/>
        </w:rPr>
        <w:t>2</w:t>
      </w:r>
      <w:r w:rsidRPr="003F5E78">
        <w:rPr>
          <w:color w:val="000000" w:themeColor="text1"/>
          <w:szCs w:val="24"/>
          <w:lang w:val="az-Latn-AZ" w:eastAsia="ru-RU"/>
        </w:rPr>
        <w:t xml:space="preserve">. </w:t>
      </w:r>
      <w:r w:rsidR="00051F0F">
        <w:rPr>
          <w:color w:val="000000" w:themeColor="text1"/>
          <w:szCs w:val="24"/>
          <w:lang w:val="az-Latn-AZ" w:eastAsia="ru-RU"/>
        </w:rPr>
        <w:t>Layihənin</w:t>
      </w:r>
      <w:r w:rsidR="00051F0F" w:rsidRPr="003F5E78">
        <w:rPr>
          <w:color w:val="000000" w:themeColor="text1"/>
          <w:szCs w:val="24"/>
          <w:lang w:val="az-Latn-AZ" w:eastAsia="ru-RU"/>
        </w:rPr>
        <w:t xml:space="preserve"> </w:t>
      </w:r>
      <w:r w:rsidRPr="003F5E78">
        <w:rPr>
          <w:color w:val="000000" w:themeColor="text1"/>
          <w:szCs w:val="24"/>
          <w:lang w:val="az-Latn-AZ" w:eastAsia="ru-RU"/>
        </w:rPr>
        <w:t>bu Qaydaya uyğunluğunu,</w:t>
      </w:r>
      <w:r w:rsidR="00051F0F">
        <w:rPr>
          <w:color w:val="000000" w:themeColor="text1"/>
          <w:szCs w:val="24"/>
          <w:lang w:val="az-Latn-AZ" w:eastAsia="ru-RU"/>
        </w:rPr>
        <w:t xml:space="preserve"> Fondun Müşahidə Şurası tərəfindən müəyyən olunan</w:t>
      </w:r>
      <w:r w:rsidR="006743B4">
        <w:rPr>
          <w:color w:val="000000" w:themeColor="text1"/>
          <w:szCs w:val="24"/>
          <w:lang w:val="az-Latn-AZ" w:eastAsia="ru-RU"/>
        </w:rPr>
        <w:t xml:space="preserve"> müraciət şərtlərinə və</w:t>
      </w:r>
      <w:r w:rsidR="00051F0F">
        <w:rPr>
          <w:color w:val="000000" w:themeColor="text1"/>
          <w:szCs w:val="24"/>
          <w:lang w:val="az-Latn-AZ" w:eastAsia="ru-RU"/>
        </w:rPr>
        <w:t xml:space="preserve"> ekspertiza və qiymətləndirmə meyarlarına uyğunluğu,</w:t>
      </w:r>
      <w:r w:rsidRPr="003F5E78">
        <w:rPr>
          <w:color w:val="000000" w:themeColor="text1"/>
          <w:szCs w:val="24"/>
          <w:lang w:val="az-Latn-AZ" w:eastAsia="ru-RU"/>
        </w:rPr>
        <w:t xml:space="preserve"> ictimai əhəmiyyətliliyini, səmərəli və real olmasını, habelə davamlılıq amillərini qiymətləndirir;</w:t>
      </w:r>
    </w:p>
    <w:p w14:paraId="03E903C2" w14:textId="011615F3" w:rsidR="000F127A" w:rsidRPr="003F5E78" w:rsidRDefault="000F127A" w:rsidP="000F127A">
      <w:pPr>
        <w:shd w:val="clear" w:color="auto" w:fill="FFFFFF"/>
        <w:spacing w:after="0"/>
        <w:ind w:firstLine="720"/>
        <w:rPr>
          <w:color w:val="000000" w:themeColor="text1"/>
          <w:szCs w:val="24"/>
          <w:lang w:val="az-Latn-AZ" w:eastAsia="ru-RU"/>
        </w:rPr>
      </w:pPr>
      <w:r w:rsidRPr="003F5E78">
        <w:rPr>
          <w:color w:val="000000" w:themeColor="text1"/>
          <w:szCs w:val="24"/>
          <w:lang w:val="az-Latn-AZ" w:eastAsia="ru-RU"/>
        </w:rPr>
        <w:t>3.3.</w:t>
      </w:r>
      <w:r w:rsidR="00863924">
        <w:rPr>
          <w:color w:val="000000" w:themeColor="text1"/>
          <w:szCs w:val="24"/>
          <w:lang w:val="az-Latn-AZ" w:eastAsia="ru-RU"/>
        </w:rPr>
        <w:t>3</w:t>
      </w:r>
      <w:r w:rsidRPr="003F5E78">
        <w:rPr>
          <w:color w:val="000000" w:themeColor="text1"/>
          <w:szCs w:val="24"/>
          <w:lang w:val="az-Latn-AZ" w:eastAsia="ru-RU"/>
        </w:rPr>
        <w:t>. Müraciət etmiş gənclər təşkilatının Fondun maliyyə dəstəyi ilə əvvəl icra etdiyi layihələrin və maliyyələşdirilmiş müraciətlərinin hesabatlılıq vəziyyətini araşdırır.</w:t>
      </w:r>
    </w:p>
    <w:p w14:paraId="1D41DCBB" w14:textId="77777777" w:rsidR="000F127A" w:rsidRPr="003F5E78" w:rsidRDefault="000F127A" w:rsidP="000F127A">
      <w:pPr>
        <w:shd w:val="clear" w:color="auto" w:fill="FFFFFF"/>
        <w:spacing w:after="0"/>
        <w:ind w:firstLine="720"/>
        <w:rPr>
          <w:color w:val="000000" w:themeColor="text1"/>
          <w:szCs w:val="24"/>
          <w:lang w:val="az-Latn-AZ" w:eastAsia="ru-RU"/>
        </w:rPr>
      </w:pPr>
      <w:r w:rsidRPr="003F5E78">
        <w:rPr>
          <w:color w:val="000000" w:themeColor="text1"/>
          <w:szCs w:val="24"/>
          <w:lang w:val="az-Latn-AZ" w:eastAsia="ru-RU"/>
        </w:rPr>
        <w:t xml:space="preserve">3.4. </w:t>
      </w:r>
      <w:r w:rsidR="00401EF8" w:rsidRPr="003F5E78">
        <w:rPr>
          <w:color w:val="000000" w:themeColor="text1"/>
          <w:szCs w:val="24"/>
          <w:lang w:val="az-Latn-AZ" w:eastAsia="ru-RU"/>
        </w:rPr>
        <w:t>Bu Qaydaya</w:t>
      </w:r>
      <w:r w:rsidRPr="003F5E78">
        <w:rPr>
          <w:color w:val="000000" w:themeColor="text1"/>
          <w:szCs w:val="24"/>
          <w:lang w:val="az-Latn-AZ" w:eastAsia="ru-RU"/>
        </w:rPr>
        <w:t xml:space="preserve"> uyğun olmayan </w:t>
      </w:r>
      <w:r w:rsidR="00051F0F">
        <w:rPr>
          <w:color w:val="000000" w:themeColor="text1"/>
          <w:szCs w:val="24"/>
          <w:lang w:val="az-Latn-AZ" w:eastAsia="ru-RU"/>
        </w:rPr>
        <w:t>layihələr</w:t>
      </w:r>
      <w:r w:rsidR="00051F0F" w:rsidRPr="003F5E78">
        <w:rPr>
          <w:color w:val="000000" w:themeColor="text1"/>
          <w:szCs w:val="24"/>
          <w:lang w:val="az-Latn-AZ" w:eastAsia="ru-RU"/>
        </w:rPr>
        <w:t xml:space="preserve"> </w:t>
      </w:r>
      <w:r w:rsidRPr="003F5E78">
        <w:rPr>
          <w:color w:val="000000" w:themeColor="text1"/>
          <w:szCs w:val="24"/>
          <w:lang w:val="az-Latn-AZ" w:eastAsia="ru-RU"/>
        </w:rPr>
        <w:t>növbəti mərhələyə buraxılmır.</w:t>
      </w:r>
    </w:p>
    <w:p w14:paraId="02BDAEB4" w14:textId="77777777" w:rsidR="000F127A" w:rsidRPr="003F5E78" w:rsidRDefault="000F127A" w:rsidP="000F127A">
      <w:pPr>
        <w:shd w:val="clear" w:color="auto" w:fill="FFFFFF"/>
        <w:spacing w:after="0"/>
        <w:ind w:firstLine="720"/>
        <w:rPr>
          <w:rFonts w:eastAsia="Times New Roman"/>
          <w:color w:val="000000" w:themeColor="text1"/>
          <w:szCs w:val="24"/>
          <w:lang w:val="az-Latn-AZ" w:eastAsia="ru-RU"/>
        </w:rPr>
      </w:pPr>
      <w:r w:rsidRPr="003F5E78">
        <w:rPr>
          <w:rFonts w:eastAsia="Times New Roman"/>
          <w:color w:val="000000" w:themeColor="text1"/>
          <w:szCs w:val="24"/>
          <w:lang w:val="az-Latn-AZ" w:eastAsia="ru-RU"/>
        </w:rPr>
        <w:t xml:space="preserve">3.5. Fond ilkin ekspertizanın nəticələri ilə bağlı hər bir </w:t>
      </w:r>
      <w:r w:rsidR="00051F0F">
        <w:rPr>
          <w:rFonts w:eastAsia="Times New Roman"/>
          <w:color w:val="000000" w:themeColor="text1"/>
          <w:szCs w:val="24"/>
          <w:lang w:val="az-Latn-AZ" w:eastAsia="ru-RU"/>
        </w:rPr>
        <w:t>layihə</w:t>
      </w:r>
      <w:r w:rsidR="00051F0F" w:rsidRPr="003F5E78">
        <w:rPr>
          <w:rFonts w:eastAsia="Times New Roman"/>
          <w:color w:val="000000" w:themeColor="text1"/>
          <w:szCs w:val="24"/>
          <w:lang w:val="az-Latn-AZ" w:eastAsia="ru-RU"/>
        </w:rPr>
        <w:t xml:space="preserve"> </w:t>
      </w:r>
      <w:r w:rsidRPr="003F5E78">
        <w:rPr>
          <w:rFonts w:eastAsia="Times New Roman"/>
          <w:color w:val="000000" w:themeColor="text1"/>
          <w:szCs w:val="24"/>
          <w:lang w:val="az-Latn-AZ" w:eastAsia="ru-RU"/>
        </w:rPr>
        <w:t>haqqında arayış hazırlayır və Fondun İcraçı direktoruna təqdim edir.</w:t>
      </w:r>
    </w:p>
    <w:p w14:paraId="41E3EEC8" w14:textId="17ECBECA" w:rsidR="009A3B68" w:rsidRPr="003F5E78" w:rsidRDefault="000F127A">
      <w:pPr>
        <w:shd w:val="clear" w:color="auto" w:fill="FFFFFF"/>
        <w:spacing w:after="0"/>
        <w:ind w:firstLine="720"/>
        <w:rPr>
          <w:color w:val="000000" w:themeColor="text1"/>
          <w:szCs w:val="24"/>
          <w:lang w:val="az-Latn-AZ" w:eastAsia="ru-RU"/>
        </w:rPr>
      </w:pPr>
      <w:r w:rsidRPr="003F5E78">
        <w:rPr>
          <w:rFonts w:eastAsia="Times New Roman"/>
          <w:color w:val="000000" w:themeColor="text1"/>
          <w:szCs w:val="24"/>
          <w:lang w:val="az-Latn-AZ" w:eastAsia="ru-RU"/>
        </w:rPr>
        <w:t xml:space="preserve">3.6. İcraçı direktor təqdim edilən arayışlar əsasında </w:t>
      </w:r>
      <w:r w:rsidR="00051F0F">
        <w:rPr>
          <w:rFonts w:eastAsia="Times New Roman"/>
          <w:color w:val="000000" w:themeColor="text1"/>
          <w:szCs w:val="24"/>
          <w:lang w:val="az-Latn-AZ" w:eastAsia="ru-RU"/>
        </w:rPr>
        <w:t>layihələrə</w:t>
      </w:r>
      <w:r w:rsidR="00051F0F" w:rsidRPr="003F5E78">
        <w:rPr>
          <w:rFonts w:eastAsia="Times New Roman"/>
          <w:color w:val="000000" w:themeColor="text1"/>
          <w:szCs w:val="24"/>
          <w:lang w:val="az-Latn-AZ" w:eastAsia="ru-RU"/>
        </w:rPr>
        <w:t xml:space="preserve"> </w:t>
      </w:r>
      <w:r w:rsidRPr="003F5E78">
        <w:rPr>
          <w:rFonts w:eastAsia="Times New Roman"/>
          <w:color w:val="000000" w:themeColor="text1"/>
          <w:szCs w:val="24"/>
          <w:lang w:val="az-Latn-AZ" w:eastAsia="ru-RU"/>
        </w:rPr>
        <w:t>baxır</w:t>
      </w:r>
      <w:r w:rsidR="00EA6F5A">
        <w:rPr>
          <w:rFonts w:eastAsia="Times New Roman"/>
          <w:color w:val="000000" w:themeColor="text1"/>
          <w:szCs w:val="24"/>
          <w:lang w:val="az-Latn-AZ" w:eastAsia="ru-RU"/>
        </w:rPr>
        <w:t xml:space="preserve"> və qiymətləndirir</w:t>
      </w:r>
      <w:r w:rsidRPr="003F5E78">
        <w:rPr>
          <w:rFonts w:eastAsia="Times New Roman"/>
          <w:color w:val="000000" w:themeColor="text1"/>
          <w:szCs w:val="24"/>
          <w:lang w:val="az-Latn-AZ" w:eastAsia="ru-RU"/>
        </w:rPr>
        <w:t>, Müşahidə Şurasının sədri</w:t>
      </w:r>
      <w:r w:rsidR="00A9712C">
        <w:rPr>
          <w:rFonts w:eastAsia="Times New Roman"/>
          <w:color w:val="000000" w:themeColor="text1"/>
          <w:szCs w:val="24"/>
          <w:lang w:val="az-Latn-AZ" w:eastAsia="ru-RU"/>
        </w:rPr>
        <w:t xml:space="preserve">nin yazılı razılığı </w:t>
      </w:r>
      <w:r w:rsidRPr="003F5E78">
        <w:rPr>
          <w:rFonts w:eastAsia="Times New Roman"/>
          <w:color w:val="000000" w:themeColor="text1"/>
          <w:szCs w:val="24"/>
          <w:lang w:val="az-Latn-AZ" w:eastAsia="ru-RU"/>
        </w:rPr>
        <w:t>ilə qərarlar qəbul edir.</w:t>
      </w:r>
    </w:p>
    <w:p w14:paraId="604C3BC2" w14:textId="77777777" w:rsidR="00DB20A2" w:rsidRPr="003F5E78" w:rsidRDefault="00FC3C7A" w:rsidP="00FC3C7A">
      <w:pPr>
        <w:shd w:val="clear" w:color="auto" w:fill="FFFFFF"/>
        <w:spacing w:before="100" w:beforeAutospacing="1" w:after="0" w:line="276" w:lineRule="auto"/>
        <w:jc w:val="center"/>
        <w:rPr>
          <w:color w:val="000000" w:themeColor="text1"/>
          <w:szCs w:val="24"/>
          <w:lang w:val="az-Latn-AZ" w:eastAsia="ru-RU"/>
        </w:rPr>
      </w:pPr>
      <w:r w:rsidRPr="003F5E78">
        <w:rPr>
          <w:b/>
          <w:bCs/>
          <w:color w:val="000000" w:themeColor="text1"/>
          <w:szCs w:val="24"/>
          <w:lang w:val="az-Latn-AZ" w:eastAsia="ru-RU"/>
        </w:rPr>
        <w:t xml:space="preserve">IV. </w:t>
      </w:r>
      <w:r w:rsidR="00DB20A2" w:rsidRPr="003F5E78">
        <w:rPr>
          <w:b/>
          <w:bCs/>
          <w:color w:val="000000" w:themeColor="text1"/>
          <w:szCs w:val="24"/>
          <w:lang w:val="az-Latn-AZ" w:eastAsia="ru-RU"/>
        </w:rPr>
        <w:t>Maliyyələşdirilmiş müraciətlər üzrə monitorinq və hesabatı</w:t>
      </w:r>
    </w:p>
    <w:p w14:paraId="679D6ECB" w14:textId="77777777" w:rsidR="00DB20A2" w:rsidRPr="003F5E78" w:rsidRDefault="00DB20A2" w:rsidP="00DB20A2">
      <w:pPr>
        <w:shd w:val="clear" w:color="auto" w:fill="FFFFFF"/>
        <w:spacing w:after="0"/>
        <w:rPr>
          <w:color w:val="000000" w:themeColor="text1"/>
          <w:szCs w:val="24"/>
          <w:lang w:val="az-Latn-AZ" w:eastAsia="ru-RU"/>
        </w:rPr>
      </w:pPr>
    </w:p>
    <w:p w14:paraId="1DB0627A" w14:textId="77777777" w:rsidR="00494A39" w:rsidRPr="003F5E78" w:rsidRDefault="009C44FC" w:rsidP="00494A39">
      <w:pPr>
        <w:shd w:val="clear" w:color="auto" w:fill="FFFFFF"/>
        <w:spacing w:after="0"/>
        <w:ind w:firstLine="720"/>
        <w:rPr>
          <w:color w:val="222222"/>
          <w:szCs w:val="24"/>
          <w:lang w:val="az-Latn-AZ" w:eastAsia="ru-RU"/>
        </w:rPr>
      </w:pPr>
      <w:r w:rsidRPr="003F5E78">
        <w:rPr>
          <w:color w:val="000000" w:themeColor="text1"/>
          <w:szCs w:val="24"/>
          <w:lang w:val="az-Latn-AZ" w:eastAsia="ru-RU"/>
        </w:rPr>
        <w:t xml:space="preserve">   4</w:t>
      </w:r>
      <w:r w:rsidR="00DB20A2" w:rsidRPr="003F5E78">
        <w:rPr>
          <w:color w:val="000000" w:themeColor="text1"/>
          <w:szCs w:val="24"/>
          <w:lang w:val="az-Latn-AZ" w:eastAsia="ru-RU"/>
        </w:rPr>
        <w:t xml:space="preserve">.1. </w:t>
      </w:r>
      <w:r w:rsidR="00494A39" w:rsidRPr="003F5E78">
        <w:rPr>
          <w:color w:val="222222"/>
          <w:szCs w:val="24"/>
          <w:lang w:val="az-Latn-AZ" w:eastAsia="ru-RU"/>
        </w:rPr>
        <w:t xml:space="preserve">Maliyyələşdirilməsi barədə qərar qəbul edilmiş </w:t>
      </w:r>
      <w:r w:rsidR="00051F0F">
        <w:rPr>
          <w:color w:val="222222"/>
          <w:szCs w:val="24"/>
          <w:lang w:val="az-Latn-AZ" w:eastAsia="ru-RU"/>
        </w:rPr>
        <w:t>layihələr</w:t>
      </w:r>
      <w:r w:rsidR="00494A39" w:rsidRPr="003F5E78">
        <w:rPr>
          <w:color w:val="222222"/>
          <w:szCs w:val="24"/>
          <w:lang w:val="az-Latn-AZ" w:eastAsia="ru-RU"/>
        </w:rPr>
        <w:t xml:space="preserve"> üzrə tərəflər arasında qrant müqaviləsi bağlanılır və Azərbaycan Respublikası Nazirlər Kabinetinin 2015-ci il 5 iyun tarixli 216 nömrəli qərarı ilə təsdiq edilmiş “Qrant müqavilələrinin (qərarlarının) qeydə alınması Qaydaları”na uyğun olaraq qeydiyyat orqanına müraciət edilir. Qrant müqaviləsi tərəflərə və qeydiyyat orqanına təqdim olunması üçün müvafiq sayda imzalanır.</w:t>
      </w:r>
    </w:p>
    <w:p w14:paraId="12BE980C" w14:textId="2DBD7DF9" w:rsidR="00DB20A2" w:rsidRPr="003F5E78" w:rsidRDefault="00494A39" w:rsidP="00DB20A2">
      <w:pPr>
        <w:shd w:val="clear" w:color="auto" w:fill="FFFFFF"/>
        <w:spacing w:after="0"/>
        <w:ind w:firstLine="630"/>
        <w:rPr>
          <w:color w:val="000000" w:themeColor="text1"/>
          <w:szCs w:val="24"/>
          <w:lang w:val="az-Latn-AZ" w:eastAsia="ru-RU"/>
        </w:rPr>
      </w:pPr>
      <w:r w:rsidRPr="003F5E78">
        <w:rPr>
          <w:color w:val="000000" w:themeColor="text1"/>
          <w:szCs w:val="24"/>
          <w:lang w:val="az-Latn-AZ" w:eastAsia="ru-RU"/>
        </w:rPr>
        <w:t xml:space="preserve">  4.2. </w:t>
      </w:r>
      <w:r w:rsidR="00DB20A2" w:rsidRPr="003F5E78">
        <w:rPr>
          <w:color w:val="000000" w:themeColor="text1"/>
          <w:szCs w:val="24"/>
          <w:lang w:val="az-Latn-AZ" w:eastAsia="ru-RU"/>
        </w:rPr>
        <w:t>Fond müsabiqədə</w:t>
      </w:r>
      <w:r w:rsidR="00C96829">
        <w:rPr>
          <w:color w:val="000000" w:themeColor="text1"/>
          <w:szCs w:val="24"/>
          <w:lang w:val="az-Latn-AZ" w:eastAsia="ru-RU"/>
        </w:rPr>
        <w:t>n</w:t>
      </w:r>
      <w:r w:rsidR="00DB20A2" w:rsidRPr="003F5E78">
        <w:rPr>
          <w:color w:val="000000" w:themeColor="text1"/>
          <w:szCs w:val="24"/>
          <w:lang w:val="az-Latn-AZ" w:eastAsia="ru-RU"/>
        </w:rPr>
        <w:t>kənar maliyyələşdirilmiş layihələrin icrasına nəzarət məqsədi ilə monitorinqlər təşkil edir və müvafiq arayışlar hazırlayır.</w:t>
      </w:r>
      <w:r w:rsidR="00D054C1" w:rsidRPr="003F5E78">
        <w:rPr>
          <w:color w:val="000000" w:themeColor="text1"/>
          <w:szCs w:val="24"/>
          <w:lang w:val="az-Latn-AZ" w:eastAsia="ru-RU"/>
        </w:rPr>
        <w:t xml:space="preserve"> </w:t>
      </w:r>
      <w:r w:rsidR="00607398" w:rsidRPr="003F5E78">
        <w:rPr>
          <w:color w:val="222222"/>
          <w:szCs w:val="24"/>
          <w:lang w:val="az-Latn-AZ" w:eastAsia="ru-RU"/>
        </w:rPr>
        <w:t xml:space="preserve">Monitorinq </w:t>
      </w:r>
      <w:r w:rsidR="003B54EE" w:rsidRPr="003F5E78">
        <w:rPr>
          <w:color w:val="222222"/>
          <w:szCs w:val="24"/>
          <w:lang w:val="az-Latn-AZ" w:eastAsia="ru-RU"/>
        </w:rPr>
        <w:t>“Azərbaycan Respublikasının Gənclər Fondu tərəfindən maliyyələşdirilmiş layihələrin mon</w:t>
      </w:r>
      <w:r w:rsidR="00D054C1" w:rsidRPr="003F5E78">
        <w:rPr>
          <w:color w:val="222222"/>
          <w:szCs w:val="24"/>
          <w:lang w:val="az-Latn-AZ" w:eastAsia="ru-RU"/>
        </w:rPr>
        <w:t>itorinqinin aparılması Qaydası</w:t>
      </w:r>
      <w:r w:rsidR="003B54EE" w:rsidRPr="003F5E78">
        <w:rPr>
          <w:color w:val="222222"/>
          <w:szCs w:val="24"/>
          <w:lang w:val="az-Latn-AZ" w:eastAsia="ru-RU"/>
        </w:rPr>
        <w:t>”na uyğun olaraq aparılır</w:t>
      </w:r>
      <w:r w:rsidR="00607398" w:rsidRPr="003F5E78">
        <w:rPr>
          <w:color w:val="222222"/>
          <w:szCs w:val="24"/>
          <w:lang w:val="az-Latn-AZ" w:eastAsia="ru-RU"/>
        </w:rPr>
        <w:t>.</w:t>
      </w:r>
    </w:p>
    <w:p w14:paraId="34DBC0E7" w14:textId="7E88F721" w:rsidR="00DB20A2" w:rsidRPr="003F5E78" w:rsidRDefault="009C44FC" w:rsidP="006761CF">
      <w:pPr>
        <w:shd w:val="clear" w:color="auto" w:fill="FFFFFF"/>
        <w:spacing w:after="0"/>
        <w:ind w:firstLine="630"/>
        <w:rPr>
          <w:color w:val="000000" w:themeColor="text1"/>
          <w:szCs w:val="24"/>
          <w:lang w:val="az-Latn-AZ" w:eastAsia="ru-RU"/>
        </w:rPr>
      </w:pPr>
      <w:r w:rsidRPr="003F5E78">
        <w:rPr>
          <w:color w:val="000000" w:themeColor="text1"/>
          <w:szCs w:val="24"/>
          <w:lang w:val="az-Latn-AZ" w:eastAsia="ru-RU"/>
        </w:rPr>
        <w:lastRenderedPageBreak/>
        <w:t xml:space="preserve">  4</w:t>
      </w:r>
      <w:r w:rsidR="00DB20A2" w:rsidRPr="003F5E78">
        <w:rPr>
          <w:color w:val="000000" w:themeColor="text1"/>
          <w:szCs w:val="24"/>
          <w:lang w:val="az-Latn-AZ" w:eastAsia="ru-RU"/>
        </w:rPr>
        <w:t>.</w:t>
      </w:r>
      <w:r w:rsidR="00494A39" w:rsidRPr="003F5E78">
        <w:rPr>
          <w:color w:val="000000" w:themeColor="text1"/>
          <w:szCs w:val="24"/>
          <w:lang w:val="az-Latn-AZ" w:eastAsia="ru-RU"/>
        </w:rPr>
        <w:t>3</w:t>
      </w:r>
      <w:r w:rsidR="00DB20A2" w:rsidRPr="003F5E78">
        <w:rPr>
          <w:color w:val="000000" w:themeColor="text1"/>
          <w:szCs w:val="24"/>
          <w:lang w:val="az-Latn-AZ" w:eastAsia="ru-RU"/>
        </w:rPr>
        <w:t>. Fond tərəfindən müsabiqədə</w:t>
      </w:r>
      <w:r w:rsidR="00497AFA">
        <w:rPr>
          <w:color w:val="000000" w:themeColor="text1"/>
          <w:szCs w:val="24"/>
          <w:lang w:val="az-Latn-AZ" w:eastAsia="ru-RU"/>
        </w:rPr>
        <w:t>n</w:t>
      </w:r>
      <w:r w:rsidR="00DB20A2" w:rsidRPr="003F5E78">
        <w:rPr>
          <w:color w:val="000000" w:themeColor="text1"/>
          <w:szCs w:val="24"/>
          <w:lang w:val="az-Latn-AZ" w:eastAsia="ru-RU"/>
        </w:rPr>
        <w:t xml:space="preserve">kənar maliyyələşdirilmiş layihələrin icrasının yekunu ilə bağlı tələb olunan sənəd və materialların siyahısı </w:t>
      </w:r>
      <w:r w:rsidR="00CA65BF">
        <w:rPr>
          <w:color w:val="000000" w:themeColor="text1"/>
          <w:szCs w:val="24"/>
          <w:lang w:val="az-Latn-AZ" w:eastAsia="ru-RU"/>
        </w:rPr>
        <w:t xml:space="preserve">Müşahidə Şurası tərəfindən təsdiq olunmuş </w:t>
      </w:r>
      <w:r w:rsidR="00401EF8" w:rsidRPr="003F5E78">
        <w:rPr>
          <w:color w:val="000000" w:themeColor="text1"/>
          <w:szCs w:val="24"/>
          <w:lang w:val="az-Latn-AZ"/>
        </w:rPr>
        <w:t xml:space="preserve">“Azərbaycan Respublikasının Gənclər Fondu tərəfindən </w:t>
      </w:r>
      <w:r w:rsidR="00051F0F" w:rsidRPr="003F5E78">
        <w:rPr>
          <w:color w:val="000000" w:themeColor="text1"/>
          <w:szCs w:val="24"/>
          <w:lang w:val="az-Latn-AZ"/>
        </w:rPr>
        <w:t>müsabiqədən</w:t>
      </w:r>
      <w:r w:rsidR="00051F0F">
        <w:rPr>
          <w:color w:val="000000" w:themeColor="text1"/>
          <w:szCs w:val="24"/>
          <w:lang w:val="az-Latn-AZ"/>
        </w:rPr>
        <w:t xml:space="preserve"> </w:t>
      </w:r>
      <w:r w:rsidR="00051F0F" w:rsidRPr="003F5E78">
        <w:rPr>
          <w:color w:val="000000" w:themeColor="text1"/>
          <w:szCs w:val="24"/>
          <w:lang w:val="az-Latn-AZ"/>
        </w:rPr>
        <w:t xml:space="preserve">kənar </w:t>
      </w:r>
      <w:r w:rsidR="00401EF8" w:rsidRPr="003F5E78">
        <w:rPr>
          <w:color w:val="000000" w:themeColor="text1"/>
          <w:szCs w:val="24"/>
          <w:lang w:val="az-Latn-AZ"/>
        </w:rPr>
        <w:t>maliyyələşdirilmiş layihələrin icrasının yekunları ilə bağlı resipiyentlərdən tələb olunan sənəd və materialların Siyahısı</w:t>
      </w:r>
      <w:r w:rsidR="00051F0F">
        <w:rPr>
          <w:color w:val="000000" w:themeColor="text1"/>
          <w:szCs w:val="24"/>
          <w:lang w:val="az-Latn-AZ"/>
        </w:rPr>
        <w:t>”</w:t>
      </w:r>
      <w:r w:rsidR="00401EF8" w:rsidRPr="003F5E78">
        <w:rPr>
          <w:color w:val="000000" w:themeColor="text1"/>
          <w:szCs w:val="24"/>
          <w:lang w:val="az-Latn-AZ"/>
        </w:rPr>
        <w:t xml:space="preserve">na </w:t>
      </w:r>
      <w:r w:rsidR="003B54EE" w:rsidRPr="003F5E78">
        <w:rPr>
          <w:color w:val="222222"/>
          <w:szCs w:val="24"/>
          <w:lang w:val="az-Latn-AZ" w:eastAsia="ru-RU"/>
        </w:rPr>
        <w:t>əsasən</w:t>
      </w:r>
      <w:r w:rsidR="00D054C1" w:rsidRPr="003F5E78">
        <w:rPr>
          <w:color w:val="222222"/>
          <w:szCs w:val="24"/>
          <w:lang w:val="az-Latn-AZ" w:eastAsia="ru-RU"/>
        </w:rPr>
        <w:t xml:space="preserve"> </w:t>
      </w:r>
      <w:r w:rsidR="00607398" w:rsidRPr="003F5E78">
        <w:rPr>
          <w:color w:val="222222"/>
          <w:szCs w:val="24"/>
          <w:lang w:val="az-Latn-AZ" w:eastAsia="ru-RU"/>
        </w:rPr>
        <w:t>müəyyən edilir.</w:t>
      </w:r>
    </w:p>
    <w:p w14:paraId="6D842EC3" w14:textId="77777777" w:rsidR="00DB20A2" w:rsidRPr="003F5E78" w:rsidRDefault="009C44FC" w:rsidP="00DB20A2">
      <w:pPr>
        <w:shd w:val="clear" w:color="auto" w:fill="FFFFFF"/>
        <w:spacing w:after="0"/>
        <w:ind w:firstLine="630"/>
        <w:rPr>
          <w:color w:val="000000" w:themeColor="text1"/>
          <w:szCs w:val="24"/>
          <w:lang w:val="az-Latn-AZ" w:eastAsia="ru-RU"/>
        </w:rPr>
      </w:pPr>
      <w:r w:rsidRPr="003F5E78">
        <w:rPr>
          <w:color w:val="000000" w:themeColor="text1"/>
          <w:szCs w:val="24"/>
          <w:lang w:val="az-Latn-AZ" w:eastAsia="ru-RU"/>
        </w:rPr>
        <w:t xml:space="preserve">   4</w:t>
      </w:r>
      <w:r w:rsidR="00DB20A2" w:rsidRPr="003F5E78">
        <w:rPr>
          <w:color w:val="000000" w:themeColor="text1"/>
          <w:szCs w:val="24"/>
          <w:lang w:val="az-Latn-AZ" w:eastAsia="ru-RU"/>
        </w:rPr>
        <w:t>.</w:t>
      </w:r>
      <w:r w:rsidR="00494A39" w:rsidRPr="003F5E78">
        <w:rPr>
          <w:color w:val="000000" w:themeColor="text1"/>
          <w:szCs w:val="24"/>
          <w:lang w:val="az-Latn-AZ" w:eastAsia="ru-RU"/>
        </w:rPr>
        <w:t>4</w:t>
      </w:r>
      <w:r w:rsidR="00DB20A2" w:rsidRPr="003F5E78">
        <w:rPr>
          <w:color w:val="000000" w:themeColor="text1"/>
          <w:szCs w:val="24"/>
          <w:lang w:val="az-Latn-AZ" w:eastAsia="ru-RU"/>
        </w:rPr>
        <w:t xml:space="preserve">. Gənclər təşkilatları </w:t>
      </w:r>
      <w:r w:rsidR="00051F0F">
        <w:rPr>
          <w:color w:val="000000" w:themeColor="text1"/>
          <w:szCs w:val="24"/>
          <w:lang w:val="az-Latn-AZ" w:eastAsia="ru-RU"/>
        </w:rPr>
        <w:t>layihənin</w:t>
      </w:r>
      <w:r w:rsidR="00051F0F" w:rsidRPr="003F5E78">
        <w:rPr>
          <w:color w:val="000000" w:themeColor="text1"/>
          <w:szCs w:val="24"/>
          <w:lang w:val="az-Latn-AZ" w:eastAsia="ru-RU"/>
        </w:rPr>
        <w:t xml:space="preserve"> </w:t>
      </w:r>
      <w:r w:rsidR="00DB20A2" w:rsidRPr="003F5E78">
        <w:rPr>
          <w:color w:val="000000" w:themeColor="text1"/>
          <w:szCs w:val="24"/>
          <w:lang w:val="az-Latn-AZ" w:eastAsia="ru-RU"/>
        </w:rPr>
        <w:t>icrası başa çatdıqdan sonra 30 gündən gec olmayaraq müvafiq təsviri və maliyyə hesabatını təsdiqləyici sənədlərlə birlikdə Fonda təqdim edirlər.</w:t>
      </w:r>
    </w:p>
    <w:p w14:paraId="0302EEAC" w14:textId="77777777" w:rsidR="00DB20A2" w:rsidRPr="003F5E78" w:rsidRDefault="009C44FC" w:rsidP="00DB20A2">
      <w:pPr>
        <w:shd w:val="clear" w:color="auto" w:fill="FFFFFF"/>
        <w:spacing w:after="0"/>
        <w:ind w:firstLine="630"/>
        <w:rPr>
          <w:color w:val="000000" w:themeColor="text1"/>
          <w:szCs w:val="24"/>
          <w:lang w:val="az-Latn-AZ" w:eastAsia="ru-RU"/>
        </w:rPr>
      </w:pPr>
      <w:r w:rsidRPr="003F5E78">
        <w:rPr>
          <w:color w:val="000000" w:themeColor="text1"/>
          <w:szCs w:val="24"/>
          <w:lang w:val="az-Latn-AZ" w:eastAsia="ru-RU"/>
        </w:rPr>
        <w:t xml:space="preserve">   4</w:t>
      </w:r>
      <w:r w:rsidR="00DB20A2" w:rsidRPr="003F5E78">
        <w:rPr>
          <w:color w:val="000000" w:themeColor="text1"/>
          <w:szCs w:val="24"/>
          <w:lang w:val="az-Latn-AZ" w:eastAsia="ru-RU"/>
        </w:rPr>
        <w:t>.</w:t>
      </w:r>
      <w:r w:rsidR="00494A39" w:rsidRPr="003F5E78">
        <w:rPr>
          <w:color w:val="000000" w:themeColor="text1"/>
          <w:szCs w:val="24"/>
          <w:lang w:val="az-Latn-AZ" w:eastAsia="ru-RU"/>
        </w:rPr>
        <w:t>5</w:t>
      </w:r>
      <w:r w:rsidR="00DB20A2" w:rsidRPr="003F5E78">
        <w:rPr>
          <w:color w:val="000000" w:themeColor="text1"/>
          <w:szCs w:val="24"/>
          <w:lang w:val="az-Latn-AZ" w:eastAsia="ru-RU"/>
        </w:rPr>
        <w:t>. Hesabatlar Fond tərəfindən təsdiq olunmuş formalara uyğun olaraq, Azərbaycan dilində tərtib edilir.</w:t>
      </w:r>
    </w:p>
    <w:p w14:paraId="228AEB77" w14:textId="77777777" w:rsidR="00DB20A2" w:rsidRPr="003F5E78" w:rsidRDefault="009C44FC" w:rsidP="00DB20A2">
      <w:pPr>
        <w:shd w:val="clear" w:color="auto" w:fill="FFFFFF"/>
        <w:spacing w:after="0"/>
        <w:ind w:firstLine="630"/>
        <w:rPr>
          <w:color w:val="000000" w:themeColor="text1"/>
          <w:szCs w:val="24"/>
          <w:lang w:val="az-Latn-AZ" w:eastAsia="ru-RU"/>
        </w:rPr>
      </w:pPr>
      <w:r w:rsidRPr="003F5E78">
        <w:rPr>
          <w:color w:val="000000" w:themeColor="text1"/>
          <w:szCs w:val="24"/>
          <w:lang w:val="az-Latn-AZ" w:eastAsia="ru-RU"/>
        </w:rPr>
        <w:t xml:space="preserve">   4</w:t>
      </w:r>
      <w:r w:rsidR="00DB20A2" w:rsidRPr="003F5E78">
        <w:rPr>
          <w:color w:val="000000" w:themeColor="text1"/>
          <w:szCs w:val="24"/>
          <w:lang w:val="az-Latn-AZ" w:eastAsia="ru-RU"/>
        </w:rPr>
        <w:t>.</w:t>
      </w:r>
      <w:r w:rsidR="00494A39" w:rsidRPr="003F5E78">
        <w:rPr>
          <w:color w:val="000000" w:themeColor="text1"/>
          <w:szCs w:val="24"/>
          <w:lang w:val="az-Latn-AZ" w:eastAsia="ru-RU"/>
        </w:rPr>
        <w:t>6</w:t>
      </w:r>
      <w:r w:rsidR="00DB20A2" w:rsidRPr="003F5E78">
        <w:rPr>
          <w:color w:val="000000" w:themeColor="text1"/>
          <w:szCs w:val="24"/>
          <w:lang w:val="az-Latn-AZ" w:eastAsia="ru-RU"/>
        </w:rPr>
        <w:t>. Ayrılmış vəsait tam xərclənmədikdə, qalıq məbləğ Fondun hesabına qaytarılır.</w:t>
      </w:r>
    </w:p>
    <w:p w14:paraId="467809CD" w14:textId="77777777" w:rsidR="00DB20A2" w:rsidRPr="003F5E78" w:rsidRDefault="009C44FC" w:rsidP="00DB20A2">
      <w:pPr>
        <w:shd w:val="clear" w:color="auto" w:fill="FFFFFF"/>
        <w:spacing w:after="0"/>
        <w:ind w:firstLine="630"/>
        <w:rPr>
          <w:color w:val="000000" w:themeColor="text1"/>
          <w:szCs w:val="24"/>
          <w:lang w:val="az-Latn-AZ" w:eastAsia="ru-RU"/>
        </w:rPr>
      </w:pPr>
      <w:r w:rsidRPr="003F5E78">
        <w:rPr>
          <w:color w:val="000000" w:themeColor="text1"/>
          <w:szCs w:val="24"/>
          <w:lang w:val="az-Latn-AZ" w:eastAsia="ru-RU"/>
        </w:rPr>
        <w:t xml:space="preserve">   4</w:t>
      </w:r>
      <w:r w:rsidR="00DB20A2" w:rsidRPr="003F5E78">
        <w:rPr>
          <w:color w:val="000000" w:themeColor="text1"/>
          <w:szCs w:val="24"/>
          <w:lang w:val="az-Latn-AZ" w:eastAsia="ru-RU"/>
        </w:rPr>
        <w:t>.</w:t>
      </w:r>
      <w:r w:rsidR="00494A39" w:rsidRPr="003F5E78">
        <w:rPr>
          <w:color w:val="000000" w:themeColor="text1"/>
          <w:szCs w:val="24"/>
          <w:lang w:val="az-Latn-AZ" w:eastAsia="ru-RU"/>
        </w:rPr>
        <w:t>7</w:t>
      </w:r>
      <w:r w:rsidR="00DB20A2" w:rsidRPr="003F5E78">
        <w:rPr>
          <w:color w:val="000000" w:themeColor="text1"/>
          <w:szCs w:val="24"/>
          <w:lang w:val="az-Latn-AZ" w:eastAsia="ru-RU"/>
        </w:rPr>
        <w:t xml:space="preserve">. Fond hesabatların yoxlanılması prosesində </w:t>
      </w:r>
      <w:r w:rsidRPr="003F5E78">
        <w:rPr>
          <w:color w:val="000000" w:themeColor="text1"/>
          <w:szCs w:val="24"/>
          <w:lang w:val="az-Latn-AZ" w:eastAsia="ru-RU"/>
        </w:rPr>
        <w:t>gənclər təşkilatlarından</w:t>
      </w:r>
      <w:r w:rsidR="00DB20A2" w:rsidRPr="003F5E78">
        <w:rPr>
          <w:color w:val="000000" w:themeColor="text1"/>
          <w:szCs w:val="24"/>
          <w:lang w:val="az-Latn-AZ" w:eastAsia="ru-RU"/>
        </w:rPr>
        <w:t xml:space="preserve"> əlavə məlumat və (və ya) sənədlər tələb edə bilər.</w:t>
      </w:r>
    </w:p>
    <w:p w14:paraId="1BADC78A" w14:textId="771F19B2" w:rsidR="00DB20A2" w:rsidRPr="003F5E78" w:rsidRDefault="00494A39" w:rsidP="00C2201A">
      <w:pPr>
        <w:pStyle w:val="Default"/>
        <w:rPr>
          <w:color w:val="000000" w:themeColor="text1"/>
          <w:lang w:val="az-Latn-AZ" w:eastAsia="ru-RU"/>
        </w:rPr>
      </w:pPr>
      <w:r w:rsidRPr="003F5E78">
        <w:rPr>
          <w:color w:val="000000" w:themeColor="text1"/>
          <w:lang w:val="az-Latn-AZ" w:eastAsia="ru-RU"/>
        </w:rPr>
        <w:t xml:space="preserve">      </w:t>
      </w:r>
      <w:r w:rsidR="00075575">
        <w:rPr>
          <w:color w:val="000000" w:themeColor="text1"/>
          <w:lang w:val="az-Latn-AZ" w:eastAsia="ru-RU"/>
        </w:rPr>
        <w:t xml:space="preserve"> </w:t>
      </w:r>
      <w:r w:rsidRPr="003F5E78">
        <w:rPr>
          <w:color w:val="000000" w:themeColor="text1"/>
          <w:lang w:val="az-Latn-AZ" w:eastAsia="ru-RU"/>
        </w:rPr>
        <w:t xml:space="preserve">     4.8</w:t>
      </w:r>
      <w:r w:rsidR="009C44FC" w:rsidRPr="003F5E78">
        <w:rPr>
          <w:color w:val="000000" w:themeColor="text1"/>
          <w:lang w:val="az-Latn-AZ" w:eastAsia="ru-RU"/>
        </w:rPr>
        <w:t xml:space="preserve">. </w:t>
      </w:r>
      <w:r w:rsidR="00DB20A2" w:rsidRPr="003F5E78">
        <w:rPr>
          <w:color w:val="000000" w:themeColor="text1"/>
          <w:lang w:val="az-Latn-AZ" w:eastAsia="ru-RU"/>
        </w:rPr>
        <w:t xml:space="preserve">Fond hesabatları müvafiq qaydada yoxladıqdan sonra onları təsdiq edir və bu barədə </w:t>
      </w:r>
      <w:r w:rsidR="00A52CA5" w:rsidRPr="00C2201A">
        <w:rPr>
          <w:color w:val="000000" w:themeColor="text1"/>
          <w:lang w:val="az-Latn-AZ" w:eastAsia="ru-RU"/>
        </w:rPr>
        <w:t>qrant alanı elektron məktub və</w:t>
      </w:r>
      <w:r w:rsidR="00C2201A">
        <w:rPr>
          <w:color w:val="000000" w:themeColor="text1"/>
          <w:lang w:val="az-Latn-AZ" w:eastAsia="ru-RU"/>
        </w:rPr>
        <w:t xml:space="preserve"> (və ya)</w:t>
      </w:r>
      <w:r w:rsidR="00A52CA5" w:rsidRPr="00C2201A">
        <w:rPr>
          <w:color w:val="000000" w:themeColor="text1"/>
          <w:lang w:val="az-Latn-AZ" w:eastAsia="ru-RU"/>
        </w:rPr>
        <w:t xml:space="preserve"> digər vasitələrlə məlumatlandırır.</w:t>
      </w:r>
    </w:p>
    <w:sectPr w:rsidR="00DB20A2" w:rsidRPr="003F5E78" w:rsidSect="00033578">
      <w:headerReference w:type="even" r:id="rId9"/>
      <w:headerReference w:type="default" r:id="rId10"/>
      <w:headerReference w:type="first" r:id="rId11"/>
      <w:pgSz w:w="11906" w:h="16838"/>
      <w:pgMar w:top="1132" w:right="783" w:bottom="111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51A0B" w14:textId="77777777" w:rsidR="002E38B1" w:rsidRDefault="002E38B1">
      <w:pPr>
        <w:spacing w:after="0" w:line="240" w:lineRule="auto"/>
      </w:pPr>
      <w:r>
        <w:separator/>
      </w:r>
    </w:p>
  </w:endnote>
  <w:endnote w:type="continuationSeparator" w:id="0">
    <w:p w14:paraId="3D68BCFA" w14:textId="77777777" w:rsidR="002E38B1" w:rsidRDefault="002E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7A0CE" w14:textId="77777777" w:rsidR="002E38B1" w:rsidRDefault="002E38B1">
      <w:pPr>
        <w:spacing w:after="0" w:line="240" w:lineRule="auto"/>
      </w:pPr>
      <w:r>
        <w:separator/>
      </w:r>
    </w:p>
  </w:footnote>
  <w:footnote w:type="continuationSeparator" w:id="0">
    <w:p w14:paraId="4F13E27D" w14:textId="77777777" w:rsidR="002E38B1" w:rsidRDefault="002E3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E0B5" w14:textId="77777777" w:rsidR="002618A1" w:rsidRDefault="002618A1">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706C" w14:textId="77777777" w:rsidR="002618A1" w:rsidRDefault="002618A1">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156E" w14:textId="77777777" w:rsidR="002618A1" w:rsidRDefault="002618A1">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73C"/>
    <w:multiLevelType w:val="hybridMultilevel"/>
    <w:tmpl w:val="541E5E0A"/>
    <w:lvl w:ilvl="0" w:tplc="4E266468">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D967537"/>
    <w:multiLevelType w:val="multilevel"/>
    <w:tmpl w:val="768EB986"/>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EA3B63"/>
    <w:multiLevelType w:val="hybridMultilevel"/>
    <w:tmpl w:val="EDA0C35C"/>
    <w:lvl w:ilvl="0" w:tplc="46465A48">
      <w:start w:val="1"/>
      <w:numFmt w:val="decimal"/>
      <w:lvlText w:val="%1."/>
      <w:lvlJc w:val="left"/>
      <w:pPr>
        <w:ind w:left="9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7E4B76E">
      <w:start w:val="1"/>
      <w:numFmt w:val="lowerLetter"/>
      <w:lvlText w:val="%2"/>
      <w:lvlJc w:val="left"/>
      <w:pPr>
        <w:ind w:left="16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78C20DCC">
      <w:start w:val="1"/>
      <w:numFmt w:val="lowerRoman"/>
      <w:lvlText w:val="%3"/>
      <w:lvlJc w:val="left"/>
      <w:pPr>
        <w:ind w:left="23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8527A88">
      <w:start w:val="1"/>
      <w:numFmt w:val="decimal"/>
      <w:lvlText w:val="%4"/>
      <w:lvlJc w:val="left"/>
      <w:pPr>
        <w:ind w:left="30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5CA1808">
      <w:start w:val="1"/>
      <w:numFmt w:val="lowerLetter"/>
      <w:lvlText w:val="%5"/>
      <w:lvlJc w:val="left"/>
      <w:pPr>
        <w:ind w:left="37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C0E35C">
      <w:start w:val="1"/>
      <w:numFmt w:val="lowerRoman"/>
      <w:lvlText w:val="%6"/>
      <w:lvlJc w:val="left"/>
      <w:pPr>
        <w:ind w:left="45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39AA42C">
      <w:start w:val="1"/>
      <w:numFmt w:val="decimal"/>
      <w:lvlText w:val="%7"/>
      <w:lvlJc w:val="left"/>
      <w:pPr>
        <w:ind w:left="52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B444CE2">
      <w:start w:val="1"/>
      <w:numFmt w:val="lowerLetter"/>
      <w:lvlText w:val="%8"/>
      <w:lvlJc w:val="left"/>
      <w:pPr>
        <w:ind w:left="59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324A2B0">
      <w:start w:val="1"/>
      <w:numFmt w:val="lowerRoman"/>
      <w:lvlText w:val="%9"/>
      <w:lvlJc w:val="left"/>
      <w:pPr>
        <w:ind w:left="666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2374637C"/>
    <w:multiLevelType w:val="hybridMultilevel"/>
    <w:tmpl w:val="8B2A4C62"/>
    <w:lvl w:ilvl="0" w:tplc="BA1AEB94">
      <w:start w:val="1"/>
      <w:numFmt w:val="decimal"/>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7EDB0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5720956">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8C16FC">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44D83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4FAA2C6">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70632E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F5EAFF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0C43C4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3A5D4788"/>
    <w:multiLevelType w:val="multilevel"/>
    <w:tmpl w:val="107E04B6"/>
    <w:lvl w:ilvl="0">
      <w:start w:val="1"/>
      <w:numFmt w:val="decimal"/>
      <w:lvlText w:val="%1."/>
      <w:lvlJc w:val="left"/>
      <w:pPr>
        <w:ind w:left="555" w:hanging="555"/>
      </w:pPr>
      <w:rPr>
        <w:rFonts w:hint="default"/>
        <w:color w:val="000000" w:themeColor="text1"/>
      </w:rPr>
    </w:lvl>
    <w:lvl w:ilvl="1">
      <w:start w:val="1"/>
      <w:numFmt w:val="decimal"/>
      <w:lvlText w:val="%1.%2."/>
      <w:lvlJc w:val="left"/>
      <w:pPr>
        <w:ind w:left="1530" w:hanging="720"/>
      </w:pPr>
      <w:rPr>
        <w:rFonts w:hint="default"/>
        <w:color w:val="000000" w:themeColor="text1"/>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2560D04"/>
    <w:multiLevelType w:val="hybridMultilevel"/>
    <w:tmpl w:val="E7A2EFF4"/>
    <w:lvl w:ilvl="0" w:tplc="DAAA5492">
      <w:start w:val="5"/>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15:restartNumberingAfterBreak="0">
    <w:nsid w:val="42B310CD"/>
    <w:multiLevelType w:val="multilevel"/>
    <w:tmpl w:val="522E26E2"/>
    <w:lvl w:ilvl="0">
      <w:start w:val="1"/>
      <w:numFmt w:val="decimal"/>
      <w:lvlText w:val="%1."/>
      <w:lvlJc w:val="left"/>
      <w:pPr>
        <w:ind w:left="7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9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8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571A42F0"/>
    <w:multiLevelType w:val="hybridMultilevel"/>
    <w:tmpl w:val="DF50B230"/>
    <w:lvl w:ilvl="0" w:tplc="6FA6C562">
      <w:start w:val="4"/>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9872C96"/>
    <w:multiLevelType w:val="hybridMultilevel"/>
    <w:tmpl w:val="3F96B8E0"/>
    <w:lvl w:ilvl="0" w:tplc="06869CD8">
      <w:start w:val="1"/>
      <w:numFmt w:val="decimal"/>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3A3B9C">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59A950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A94B382">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F187FCC">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678FEBE">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B40C05C">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7FE7072">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B4886C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79160C6B"/>
    <w:multiLevelType w:val="multilevel"/>
    <w:tmpl w:val="431E4F08"/>
    <w:lvl w:ilvl="0">
      <w:start w:val="3"/>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7"/>
      <w:numFmt w:val="decimal"/>
      <w:lvlText w:val="%1.%2.%3."/>
      <w:lvlJc w:val="left"/>
      <w:pPr>
        <w:ind w:left="1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5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7D230E98"/>
    <w:multiLevelType w:val="hybridMultilevel"/>
    <w:tmpl w:val="3E7A3198"/>
    <w:lvl w:ilvl="0" w:tplc="E2AA28A0">
      <w:start w:val="1"/>
      <w:numFmt w:val="decimal"/>
      <w:lvlText w:val="%1."/>
      <w:lvlJc w:val="left"/>
      <w:pPr>
        <w:ind w:left="40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DACE37E">
      <w:start w:val="1"/>
      <w:numFmt w:val="decimal"/>
      <w:lvlText w:val="%2."/>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7AEBFCA">
      <w:start w:val="1"/>
      <w:numFmt w:val="lowerRoman"/>
      <w:lvlText w:val="%3"/>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55C47FE">
      <w:start w:val="1"/>
      <w:numFmt w:val="decimal"/>
      <w:lvlText w:val="%4"/>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1548E92">
      <w:start w:val="1"/>
      <w:numFmt w:val="lowerLetter"/>
      <w:lvlText w:val="%5"/>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CBEB4B0">
      <w:start w:val="1"/>
      <w:numFmt w:val="lowerRoman"/>
      <w:lvlText w:val="%6"/>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D804DAE">
      <w:start w:val="1"/>
      <w:numFmt w:val="decimal"/>
      <w:lvlText w:val="%7"/>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1BA3498">
      <w:start w:val="1"/>
      <w:numFmt w:val="lowerLetter"/>
      <w:lvlText w:val="%8"/>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5D40334">
      <w:start w:val="1"/>
      <w:numFmt w:val="lowerRoman"/>
      <w:lvlText w:val="%9"/>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2"/>
  </w:num>
  <w:num w:numId="5">
    <w:abstractNumId w:val="8"/>
  </w:num>
  <w:num w:numId="6">
    <w:abstractNumId w:val="1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DB"/>
    <w:rsid w:val="00033578"/>
    <w:rsid w:val="00034FC8"/>
    <w:rsid w:val="00051F0F"/>
    <w:rsid w:val="00075575"/>
    <w:rsid w:val="0008014B"/>
    <w:rsid w:val="000D2B8D"/>
    <w:rsid w:val="000F127A"/>
    <w:rsid w:val="00126BD9"/>
    <w:rsid w:val="0016322B"/>
    <w:rsid w:val="0018177C"/>
    <w:rsid w:val="00182D9D"/>
    <w:rsid w:val="00204FBC"/>
    <w:rsid w:val="00212ED0"/>
    <w:rsid w:val="00213952"/>
    <w:rsid w:val="0022768F"/>
    <w:rsid w:val="002451AC"/>
    <w:rsid w:val="002618A1"/>
    <w:rsid w:val="002E1C68"/>
    <w:rsid w:val="002E38B1"/>
    <w:rsid w:val="002F5A86"/>
    <w:rsid w:val="00350A12"/>
    <w:rsid w:val="003B54EE"/>
    <w:rsid w:val="003C24C5"/>
    <w:rsid w:val="003E27BD"/>
    <w:rsid w:val="003E4691"/>
    <w:rsid w:val="003F5E78"/>
    <w:rsid w:val="004002D8"/>
    <w:rsid w:val="00401EF8"/>
    <w:rsid w:val="00487748"/>
    <w:rsid w:val="00494A39"/>
    <w:rsid w:val="00497AFA"/>
    <w:rsid w:val="004E2AF5"/>
    <w:rsid w:val="004E7870"/>
    <w:rsid w:val="00546EAF"/>
    <w:rsid w:val="005C340F"/>
    <w:rsid w:val="005F2D92"/>
    <w:rsid w:val="00607398"/>
    <w:rsid w:val="0063068F"/>
    <w:rsid w:val="006334EA"/>
    <w:rsid w:val="006743B4"/>
    <w:rsid w:val="006761CF"/>
    <w:rsid w:val="00691B3C"/>
    <w:rsid w:val="006B29F5"/>
    <w:rsid w:val="00757912"/>
    <w:rsid w:val="007907B5"/>
    <w:rsid w:val="0080581E"/>
    <w:rsid w:val="00863924"/>
    <w:rsid w:val="0089625B"/>
    <w:rsid w:val="008E3F5E"/>
    <w:rsid w:val="00932657"/>
    <w:rsid w:val="009431A4"/>
    <w:rsid w:val="009678DB"/>
    <w:rsid w:val="00976A88"/>
    <w:rsid w:val="00985CFE"/>
    <w:rsid w:val="009A3B68"/>
    <w:rsid w:val="009A659E"/>
    <w:rsid w:val="009C44FC"/>
    <w:rsid w:val="009D2164"/>
    <w:rsid w:val="009D606A"/>
    <w:rsid w:val="009E0D98"/>
    <w:rsid w:val="00A03659"/>
    <w:rsid w:val="00A05DEB"/>
    <w:rsid w:val="00A257B6"/>
    <w:rsid w:val="00A3129B"/>
    <w:rsid w:val="00A52CA5"/>
    <w:rsid w:val="00A9712C"/>
    <w:rsid w:val="00AB2785"/>
    <w:rsid w:val="00B15905"/>
    <w:rsid w:val="00B4269E"/>
    <w:rsid w:val="00B66E9C"/>
    <w:rsid w:val="00B74590"/>
    <w:rsid w:val="00B748ED"/>
    <w:rsid w:val="00B83487"/>
    <w:rsid w:val="00B85D83"/>
    <w:rsid w:val="00BA2CBF"/>
    <w:rsid w:val="00BE09F8"/>
    <w:rsid w:val="00C1353F"/>
    <w:rsid w:val="00C2201A"/>
    <w:rsid w:val="00C3072C"/>
    <w:rsid w:val="00C45D02"/>
    <w:rsid w:val="00C535FC"/>
    <w:rsid w:val="00C87EEF"/>
    <w:rsid w:val="00C96829"/>
    <w:rsid w:val="00CA65BF"/>
    <w:rsid w:val="00CF7245"/>
    <w:rsid w:val="00D054C1"/>
    <w:rsid w:val="00DB20A2"/>
    <w:rsid w:val="00E24087"/>
    <w:rsid w:val="00E56938"/>
    <w:rsid w:val="00EA6F5A"/>
    <w:rsid w:val="00EC6A73"/>
    <w:rsid w:val="00EE3CD6"/>
    <w:rsid w:val="00EE7E1E"/>
    <w:rsid w:val="00EF4D16"/>
    <w:rsid w:val="00F0532F"/>
    <w:rsid w:val="00F22A36"/>
    <w:rsid w:val="00F40E79"/>
    <w:rsid w:val="00FC3C7A"/>
    <w:rsid w:val="00FC74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31468"/>
  <w15:docId w15:val="{7D8D8FDF-D571-44E6-BBA5-FD9D2E95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1E"/>
    <w:pPr>
      <w:spacing w:after="15" w:line="269" w:lineRule="auto"/>
      <w:ind w:left="-5" w:right="-15"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0581E"/>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33578"/>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semiHidden/>
    <w:unhideWhenUsed/>
    <w:rsid w:val="00DB20A2"/>
    <w:rPr>
      <w:color w:val="0000FF"/>
      <w:u w:val="single"/>
    </w:rPr>
  </w:style>
  <w:style w:type="paragraph" w:styleId="BalloonText">
    <w:name w:val="Balloon Text"/>
    <w:basedOn w:val="Normal"/>
    <w:link w:val="BalloonTextChar"/>
    <w:uiPriority w:val="99"/>
    <w:semiHidden/>
    <w:unhideWhenUsed/>
    <w:rsid w:val="00EE7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E1E"/>
    <w:rPr>
      <w:rFonts w:ascii="Segoe UI" w:eastAsia="Arial" w:hAnsi="Segoe UI" w:cs="Segoe UI"/>
      <w:color w:val="000000"/>
      <w:sz w:val="18"/>
      <w:szCs w:val="18"/>
    </w:rPr>
  </w:style>
  <w:style w:type="paragraph" w:styleId="Footer">
    <w:name w:val="footer"/>
    <w:basedOn w:val="Normal"/>
    <w:link w:val="FooterChar"/>
    <w:uiPriority w:val="99"/>
    <w:unhideWhenUsed/>
    <w:rsid w:val="00A3129B"/>
    <w:pPr>
      <w:tabs>
        <w:tab w:val="center" w:pos="4677"/>
        <w:tab w:val="right" w:pos="9355"/>
      </w:tabs>
      <w:spacing w:after="0" w:line="240" w:lineRule="auto"/>
    </w:pPr>
  </w:style>
  <w:style w:type="character" w:customStyle="1" w:styleId="FooterChar">
    <w:name w:val="Footer Char"/>
    <w:basedOn w:val="DefaultParagraphFont"/>
    <w:link w:val="Footer"/>
    <w:uiPriority w:val="99"/>
    <w:rsid w:val="00A3129B"/>
    <w:rPr>
      <w:rFonts w:ascii="Arial" w:eastAsia="Arial" w:hAnsi="Arial" w:cs="Arial"/>
      <w:color w:val="000000"/>
      <w:sz w:val="24"/>
    </w:rPr>
  </w:style>
  <w:style w:type="paragraph" w:customStyle="1" w:styleId="Default">
    <w:name w:val="Default"/>
    <w:rsid w:val="00A52CA5"/>
    <w:pPr>
      <w:autoSpaceDE w:val="0"/>
      <w:autoSpaceDN w:val="0"/>
      <w:adjustRightInd w:val="0"/>
      <w:spacing w:after="0" w:line="240" w:lineRule="auto"/>
    </w:pPr>
    <w:rPr>
      <w:rFonts w:ascii="Arial"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713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foundation.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4C0B-FB01-4D4F-A258-EFAEAB55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927</Words>
  <Characters>5285</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rauf.m</dc:creator>
  <cp:keywords/>
  <cp:lastModifiedBy>Microsoft Office User</cp:lastModifiedBy>
  <cp:revision>3</cp:revision>
  <cp:lastPrinted>2019-01-10T11:24:00Z</cp:lastPrinted>
  <dcterms:created xsi:type="dcterms:W3CDTF">2019-04-24T06:11:00Z</dcterms:created>
  <dcterms:modified xsi:type="dcterms:W3CDTF">2019-04-28T16:49:00Z</dcterms:modified>
</cp:coreProperties>
</file>